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209" w:rsidRPr="00707A06" w:rsidRDefault="00EA4209" w:rsidP="00707A06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4E0CFF" w:rsidRDefault="00992147" w:rsidP="003239F0">
      <w:pPr>
        <w:spacing w:after="0" w:line="240" w:lineRule="auto"/>
        <w:ind w:left="-142" w:right="142"/>
        <w:jc w:val="center"/>
        <w:rPr>
          <w:rFonts w:ascii="Times New Roman" w:hAnsi="Times New Roman"/>
          <w:b/>
          <w:sz w:val="28"/>
          <w:szCs w:val="28"/>
        </w:rPr>
      </w:pPr>
      <w:r w:rsidRPr="00992147">
        <w:rPr>
          <w:rFonts w:ascii="Times New Roman" w:hAnsi="Times New Roman"/>
          <w:b/>
          <w:sz w:val="28"/>
          <w:szCs w:val="28"/>
        </w:rPr>
        <w:t>«</w:t>
      </w:r>
      <w:r w:rsidR="004E0CFF" w:rsidRPr="00992147">
        <w:rPr>
          <w:rFonts w:ascii="Times New Roman" w:hAnsi="Times New Roman"/>
          <w:b/>
          <w:sz w:val="28"/>
          <w:szCs w:val="28"/>
        </w:rPr>
        <w:t xml:space="preserve">Сопровождение интеллектуально одаренных детей старшего дошкольного возраста в условиях развития детско-взрослого сообщества любителей интеллектуальных игр </w:t>
      </w:r>
      <w:r w:rsidR="003239F0" w:rsidRPr="00992147">
        <w:rPr>
          <w:rFonts w:ascii="Times New Roman" w:hAnsi="Times New Roman"/>
          <w:b/>
          <w:sz w:val="28"/>
          <w:szCs w:val="28"/>
        </w:rPr>
        <w:t xml:space="preserve">и еговзаимодействия </w:t>
      </w:r>
      <w:r w:rsidR="004E0CFF" w:rsidRPr="00992147">
        <w:rPr>
          <w:rFonts w:ascii="Times New Roman" w:hAnsi="Times New Roman"/>
          <w:b/>
          <w:sz w:val="28"/>
          <w:szCs w:val="28"/>
        </w:rPr>
        <w:t>с социальными партнерами»</w:t>
      </w:r>
    </w:p>
    <w:p w:rsidR="00992147" w:rsidRPr="00350E1D" w:rsidRDefault="00992147" w:rsidP="003239F0">
      <w:pPr>
        <w:spacing w:after="0" w:line="240" w:lineRule="auto"/>
        <w:ind w:left="-142" w:right="142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1058" w:type="dxa"/>
        <w:tblInd w:w="-391" w:type="dxa"/>
        <w:tblLayout w:type="fixed"/>
        <w:tblCellMar>
          <w:top w:w="39" w:type="dxa"/>
          <w:left w:w="35" w:type="dxa"/>
          <w:right w:w="120" w:type="dxa"/>
        </w:tblCellMar>
        <w:tblLook w:val="04A0" w:firstRow="1" w:lastRow="0" w:firstColumn="1" w:lastColumn="0" w:noHBand="0" w:noVBand="1"/>
      </w:tblPr>
      <w:tblGrid>
        <w:gridCol w:w="568"/>
        <w:gridCol w:w="2415"/>
        <w:gridCol w:w="8075"/>
      </w:tblGrid>
      <w:tr w:rsidR="00EA4209" w:rsidRPr="00E469BB" w:rsidTr="00812F3C">
        <w:trPr>
          <w:trHeight w:val="178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209" w:rsidRPr="003F2B5B" w:rsidRDefault="00EA4209" w:rsidP="00A14659">
            <w:pPr>
              <w:spacing w:after="0" w:line="259" w:lineRule="auto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3F2B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209" w:rsidRPr="003F2B5B" w:rsidRDefault="00EA4209" w:rsidP="00655425">
            <w:pPr>
              <w:spacing w:after="0" w:line="240" w:lineRule="auto"/>
              <w:ind w:left="113" w:right="-117"/>
              <w:rPr>
                <w:rFonts w:ascii="Times New Roman" w:hAnsi="Times New Roman" w:cs="Times New Roman"/>
                <w:sz w:val="28"/>
                <w:szCs w:val="28"/>
              </w:rPr>
            </w:pPr>
            <w:r w:rsidRPr="003F2B5B"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Приоритетное направление инновационной деятельности в </w:t>
            </w:r>
            <w:r w:rsidR="00350E1D">
              <w:rPr>
                <w:rFonts w:ascii="Times New Roman" w:hAnsi="Times New Roman" w:cs="Times New Roman"/>
                <w:sz w:val="28"/>
                <w:szCs w:val="28"/>
              </w:rPr>
              <w:t>МСО</w:t>
            </w:r>
            <w:r w:rsidRPr="003F2B5B">
              <w:rPr>
                <w:rFonts w:ascii="Times New Roman" w:hAnsi="Times New Roman" w:cs="Times New Roman"/>
                <w:sz w:val="28"/>
                <w:szCs w:val="28"/>
              </w:rPr>
              <w:t xml:space="preserve"> города Яро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славля, на решение которого напр</w:t>
            </w:r>
            <w:r w:rsidRPr="003F2B5B">
              <w:rPr>
                <w:rFonts w:ascii="Times New Roman" w:hAnsi="Times New Roman" w:cs="Times New Roman"/>
                <w:sz w:val="28"/>
                <w:szCs w:val="28"/>
              </w:rPr>
              <w:t xml:space="preserve">авлена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</w:t>
            </w:r>
            <w:r w:rsidRPr="003F2B5B">
              <w:rPr>
                <w:rFonts w:ascii="Times New Roman" w:hAnsi="Times New Roman" w:cs="Times New Roman"/>
                <w:sz w:val="28"/>
                <w:szCs w:val="28"/>
              </w:rPr>
              <w:t>оекта</w:t>
            </w:r>
          </w:p>
        </w:tc>
        <w:tc>
          <w:tcPr>
            <w:tcW w:w="8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209" w:rsidRDefault="00EA4209" w:rsidP="00D9115C">
            <w:pPr>
              <w:tabs>
                <w:tab w:val="left" w:pos="227"/>
                <w:tab w:val="left" w:pos="477"/>
              </w:tabs>
              <w:spacing w:after="0" w:line="240" w:lineRule="auto"/>
              <w:ind w:left="241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Разработка, апробация и внедрение</w:t>
            </w:r>
            <w:r w:rsidR="00DA3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эффективных моделей   </w:t>
            </w:r>
            <w:r w:rsidR="00A53DEA">
              <w:rPr>
                <w:rFonts w:ascii="Times New Roman" w:hAnsi="Times New Roman" w:cs="Times New Roman"/>
                <w:sz w:val="28"/>
                <w:szCs w:val="28"/>
              </w:rPr>
              <w:t xml:space="preserve">   инклюзивного    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ОО по сопровождению талантливых детей.</w:t>
            </w:r>
          </w:p>
          <w:p w:rsidR="00AE75DF" w:rsidRDefault="00AE75DF" w:rsidP="00A53DEA">
            <w:pPr>
              <w:tabs>
                <w:tab w:val="left" w:pos="227"/>
                <w:tab w:val="left" w:pos="477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5DF" w:rsidRDefault="00AE75DF" w:rsidP="00A53DEA">
            <w:pPr>
              <w:tabs>
                <w:tab w:val="left" w:pos="227"/>
                <w:tab w:val="left" w:pos="477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5DF" w:rsidRPr="003F2B5B" w:rsidRDefault="00AE75DF" w:rsidP="004E0CFF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EA4209" w:rsidRPr="00E469BB" w:rsidTr="00812F3C">
        <w:trPr>
          <w:trHeight w:val="61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209" w:rsidRPr="003F2B5B" w:rsidRDefault="00EA4209" w:rsidP="00A14659">
            <w:pPr>
              <w:spacing w:after="0" w:line="259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3F2B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209" w:rsidRPr="003F2B5B" w:rsidRDefault="00EA4209" w:rsidP="00655425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F2B5B">
              <w:rPr>
                <w:rFonts w:ascii="Times New Roman" w:hAnsi="Times New Roman" w:cs="Times New Roman"/>
                <w:sz w:val="28"/>
                <w:szCs w:val="28"/>
              </w:rPr>
              <w:t>Обоснование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ктуальности и инновационной пр</w:t>
            </w:r>
            <w:r w:rsidRPr="003F2B5B">
              <w:rPr>
                <w:rFonts w:ascii="Times New Roman" w:hAnsi="Times New Roman" w:cs="Times New Roman"/>
                <w:sz w:val="28"/>
                <w:szCs w:val="28"/>
              </w:rPr>
              <w:t>оек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F2B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5988" w:rsidRPr="00CF34E0" w:rsidRDefault="00AE75DF" w:rsidP="00CF34E0">
            <w:pPr>
              <w:pStyle w:val="a6"/>
              <w:spacing w:before="0" w:beforeAutospacing="0" w:after="0" w:afterAutospacing="0"/>
              <w:ind w:left="103" w:right="27"/>
              <w:jc w:val="both"/>
              <w:rPr>
                <w:color w:val="000000"/>
                <w:sz w:val="28"/>
                <w:szCs w:val="28"/>
              </w:rPr>
            </w:pPr>
            <w:r w:rsidRPr="00AE75DF">
              <w:rPr>
                <w:color w:val="000000"/>
                <w:sz w:val="28"/>
                <w:szCs w:val="28"/>
              </w:rPr>
              <w:t>В современном обществе возрастает потребность в людях неординарно мыслящих,</w:t>
            </w:r>
            <w:r w:rsidR="007814DC">
              <w:rPr>
                <w:color w:val="000000"/>
                <w:sz w:val="28"/>
                <w:szCs w:val="28"/>
              </w:rPr>
              <w:t xml:space="preserve"> </w:t>
            </w:r>
            <w:r w:rsidRPr="00AE75DF">
              <w:rPr>
                <w:color w:val="000000"/>
                <w:sz w:val="28"/>
                <w:szCs w:val="28"/>
              </w:rPr>
              <w:t>творческих, активных, способных нестанда</w:t>
            </w:r>
            <w:r w:rsidR="007814DC">
              <w:rPr>
                <w:color w:val="000000"/>
                <w:sz w:val="28"/>
                <w:szCs w:val="28"/>
              </w:rPr>
              <w:t xml:space="preserve">ртно решать поставленные задачи. </w:t>
            </w:r>
            <w:r w:rsidRPr="00AE75DF">
              <w:rPr>
                <w:color w:val="000000"/>
                <w:sz w:val="28"/>
                <w:szCs w:val="28"/>
              </w:rPr>
              <w:t>Талантливые, одарённые</w:t>
            </w:r>
            <w:r w:rsidR="00707A06">
              <w:rPr>
                <w:color w:val="000000"/>
                <w:sz w:val="28"/>
                <w:szCs w:val="28"/>
              </w:rPr>
              <w:t xml:space="preserve"> </w:t>
            </w:r>
            <w:r w:rsidRPr="00AE75DF">
              <w:rPr>
                <w:color w:val="000000"/>
                <w:sz w:val="28"/>
                <w:szCs w:val="28"/>
              </w:rPr>
              <w:t>люди являются мощным ресурсом общественного развития.</w:t>
            </w:r>
            <w:r w:rsidR="00707A06">
              <w:rPr>
                <w:color w:val="000000"/>
                <w:sz w:val="28"/>
                <w:szCs w:val="28"/>
              </w:rPr>
              <w:t xml:space="preserve"> </w:t>
            </w:r>
            <w:r w:rsidRPr="00AE75DF">
              <w:rPr>
                <w:color w:val="000000"/>
                <w:sz w:val="28"/>
                <w:szCs w:val="28"/>
              </w:rPr>
              <w:t>Они способны обеспечить нашей</w:t>
            </w:r>
            <w:r w:rsidR="00707A06">
              <w:rPr>
                <w:color w:val="000000"/>
                <w:sz w:val="28"/>
                <w:szCs w:val="28"/>
              </w:rPr>
              <w:t xml:space="preserve"> </w:t>
            </w:r>
            <w:r w:rsidRPr="00AE75DF">
              <w:rPr>
                <w:color w:val="000000"/>
                <w:sz w:val="28"/>
                <w:szCs w:val="28"/>
              </w:rPr>
              <w:t>стране социальное, культурное и д</w:t>
            </w:r>
            <w:r w:rsidR="00361FCB" w:rsidRPr="00361FCB">
              <w:rPr>
                <w:color w:val="000000"/>
                <w:sz w:val="28"/>
                <w:szCs w:val="28"/>
              </w:rPr>
              <w:t>уховно-нравственное преображение.</w:t>
            </w:r>
            <w:r w:rsidR="00707A06">
              <w:rPr>
                <w:color w:val="000000"/>
                <w:sz w:val="28"/>
                <w:szCs w:val="28"/>
              </w:rPr>
              <w:t xml:space="preserve"> </w:t>
            </w:r>
            <w:r w:rsidR="006E6F0E" w:rsidRPr="006E6F0E">
              <w:rPr>
                <w:sz w:val="28"/>
                <w:szCs w:val="28"/>
              </w:rPr>
              <w:t>Поэтому забота об одарённых детях сегодня – это забота о развитии науки, культуры и социальной жизни России в будущем.</w:t>
            </w:r>
          </w:p>
          <w:p w:rsidR="006A78F9" w:rsidRPr="00707A06" w:rsidRDefault="006A78F9" w:rsidP="00707A06">
            <w:pPr>
              <w:pStyle w:val="a6"/>
              <w:tabs>
                <w:tab w:val="left" w:pos="247"/>
              </w:tabs>
              <w:spacing w:before="0" w:beforeAutospacing="0" w:after="0" w:afterAutospacing="0"/>
              <w:ind w:left="100"/>
              <w:jc w:val="both"/>
              <w:rPr>
                <w:sz w:val="28"/>
                <w:szCs w:val="28"/>
              </w:rPr>
            </w:pPr>
            <w:r w:rsidRPr="00CF34E0">
              <w:rPr>
                <w:sz w:val="28"/>
                <w:szCs w:val="28"/>
              </w:rPr>
              <w:t>В Концепции модернизации российского образования</w:t>
            </w:r>
            <w:r w:rsidR="00602247">
              <w:rPr>
                <w:sz w:val="28"/>
                <w:szCs w:val="28"/>
              </w:rPr>
              <w:t xml:space="preserve">, </w:t>
            </w:r>
            <w:r w:rsidR="00602247" w:rsidRPr="00BA463E">
              <w:rPr>
                <w:sz w:val="28"/>
                <w:szCs w:val="28"/>
              </w:rPr>
              <w:t>Указ</w:t>
            </w:r>
            <w:r w:rsidR="00602247">
              <w:rPr>
                <w:sz w:val="28"/>
                <w:szCs w:val="28"/>
              </w:rPr>
              <w:t>е</w:t>
            </w:r>
            <w:r w:rsidR="00602247" w:rsidRPr="00BA463E">
              <w:rPr>
                <w:sz w:val="28"/>
                <w:szCs w:val="28"/>
              </w:rPr>
              <w:t xml:space="preserve"> </w:t>
            </w:r>
            <w:proofErr w:type="gramStart"/>
            <w:r w:rsidR="00602247" w:rsidRPr="00BA463E">
              <w:rPr>
                <w:sz w:val="28"/>
                <w:szCs w:val="28"/>
              </w:rPr>
              <w:t>Президента  РФ</w:t>
            </w:r>
            <w:proofErr w:type="gramEnd"/>
            <w:r w:rsidR="00602247" w:rsidRPr="00BA463E">
              <w:rPr>
                <w:sz w:val="28"/>
                <w:szCs w:val="28"/>
              </w:rPr>
              <w:t xml:space="preserve"> от 21 июля 2020 года № 474 "О национальных целях развития РФ на период до 2030</w:t>
            </w:r>
            <w:r w:rsidR="00602247">
              <w:rPr>
                <w:sz w:val="28"/>
                <w:szCs w:val="28"/>
              </w:rPr>
              <w:t>г.</w:t>
            </w:r>
            <w:r w:rsidR="00602247" w:rsidRPr="00BA463E">
              <w:rPr>
                <w:sz w:val="28"/>
                <w:szCs w:val="28"/>
              </w:rPr>
              <w:t>"</w:t>
            </w:r>
            <w:r w:rsidRPr="00CF34E0">
              <w:rPr>
                <w:sz w:val="28"/>
                <w:szCs w:val="28"/>
              </w:rPr>
              <w:t xml:space="preserve">, федеральном  </w:t>
            </w:r>
            <w:r w:rsidRPr="00CF34E0">
              <w:rPr>
                <w:rStyle w:val="c2"/>
                <w:color w:val="000000"/>
                <w:sz w:val="28"/>
                <w:szCs w:val="28"/>
              </w:rPr>
              <w:t>национальном проекте «Успех каждого ребенка»</w:t>
            </w:r>
            <w:r w:rsidR="00602247">
              <w:rPr>
                <w:rStyle w:val="c2"/>
                <w:color w:val="000000"/>
                <w:sz w:val="28"/>
                <w:szCs w:val="28"/>
              </w:rPr>
              <w:t>, ФГОС ДО</w:t>
            </w:r>
            <w:r w:rsidR="00707A06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CF34E0">
              <w:rPr>
                <w:sz w:val="28"/>
                <w:szCs w:val="28"/>
              </w:rPr>
              <w:t>отмечается, что важной задачей системы образования является выявление, поддержка</w:t>
            </w:r>
            <w:r w:rsidR="00CF34E0" w:rsidRPr="00CF34E0">
              <w:rPr>
                <w:sz w:val="28"/>
                <w:szCs w:val="28"/>
              </w:rPr>
              <w:t xml:space="preserve"> и развитие способностей у</w:t>
            </w:r>
            <w:r w:rsidRPr="00CF34E0">
              <w:rPr>
                <w:sz w:val="28"/>
                <w:szCs w:val="28"/>
              </w:rPr>
              <w:t xml:space="preserve"> одарённых, талантливых детей.</w:t>
            </w:r>
            <w:r w:rsidR="00707A06">
              <w:rPr>
                <w:sz w:val="28"/>
                <w:szCs w:val="28"/>
              </w:rPr>
              <w:t xml:space="preserve"> </w:t>
            </w:r>
            <w:r w:rsidRPr="00CF34E0">
              <w:rPr>
                <w:sz w:val="28"/>
                <w:szCs w:val="28"/>
              </w:rPr>
              <w:t>Несмотря на активную позицию государства в этом вопросе, необходимо создавать условия для выявления и сопровождения одарённых детей в массовых образовательных учреждениях. Значит, создание эффективной системы работы образовательного учреждения с одарёнными детьми – является одной из важнейших</w:t>
            </w:r>
            <w:r w:rsidR="00CF34E0">
              <w:rPr>
                <w:sz w:val="28"/>
                <w:szCs w:val="28"/>
              </w:rPr>
              <w:t xml:space="preserve"> и актуальных</w:t>
            </w:r>
            <w:r w:rsidRPr="00CF34E0">
              <w:rPr>
                <w:sz w:val="28"/>
                <w:szCs w:val="28"/>
              </w:rPr>
              <w:t xml:space="preserve"> задач. Главным вектором в работе с одаренными детьми является развитие мыслительных процессов</w:t>
            </w:r>
            <w:r w:rsidR="00525A03">
              <w:rPr>
                <w:sz w:val="28"/>
                <w:szCs w:val="28"/>
              </w:rPr>
              <w:t xml:space="preserve">, и </w:t>
            </w:r>
            <w:r w:rsidR="00CF34E0" w:rsidRPr="00CF34E0">
              <w:rPr>
                <w:sz w:val="28"/>
                <w:szCs w:val="28"/>
              </w:rPr>
              <w:t xml:space="preserve">во многом </w:t>
            </w:r>
            <w:r w:rsidR="00525A03">
              <w:rPr>
                <w:sz w:val="28"/>
                <w:szCs w:val="28"/>
              </w:rPr>
              <w:t xml:space="preserve">этому </w:t>
            </w:r>
            <w:r w:rsidR="00CF34E0" w:rsidRPr="00CF34E0">
              <w:rPr>
                <w:sz w:val="28"/>
                <w:szCs w:val="28"/>
              </w:rPr>
              <w:t>способству</w:t>
            </w:r>
            <w:r w:rsidR="003239F0">
              <w:rPr>
                <w:sz w:val="28"/>
                <w:szCs w:val="28"/>
              </w:rPr>
              <w:t>е</w:t>
            </w:r>
            <w:r w:rsidR="00CF34E0">
              <w:rPr>
                <w:sz w:val="28"/>
                <w:szCs w:val="28"/>
              </w:rPr>
              <w:t>т освоение детьми всемирных интеллектуальных игр шахматы, Го, ЖИПТО, шашки.</w:t>
            </w:r>
          </w:p>
          <w:p w:rsidR="0006109C" w:rsidRDefault="00707A06" w:rsidP="00655425">
            <w:pPr>
              <w:pStyle w:val="a6"/>
              <w:spacing w:before="0" w:beforeAutospacing="0" w:after="0" w:afterAutospacing="0"/>
              <w:ind w:left="103"/>
              <w:jc w:val="both"/>
              <w:rPr>
                <w:sz w:val="28"/>
                <w:szCs w:val="28"/>
              </w:rPr>
            </w:pPr>
            <w:r>
              <w:rPr>
                <w:color w:val="111115"/>
                <w:sz w:val="28"/>
                <w:szCs w:val="28"/>
                <w:shd w:val="clear" w:color="auto" w:fill="FFFFFF"/>
              </w:rPr>
              <w:t xml:space="preserve">    </w:t>
            </w:r>
            <w:r w:rsidR="00655425" w:rsidRPr="00044F2B">
              <w:rPr>
                <w:color w:val="111115"/>
                <w:sz w:val="28"/>
                <w:szCs w:val="28"/>
                <w:shd w:val="clear" w:color="auto" w:fill="FFFFFF"/>
              </w:rPr>
              <w:t xml:space="preserve">В </w:t>
            </w:r>
            <w:r w:rsidR="0006109C" w:rsidRPr="00044F2B">
              <w:rPr>
                <w:color w:val="111115"/>
                <w:sz w:val="28"/>
                <w:szCs w:val="28"/>
                <w:shd w:val="clear" w:color="auto" w:fill="FFFFFF"/>
              </w:rPr>
              <w:t xml:space="preserve">настоящее время на базе дошкольных образовательных </w:t>
            </w:r>
            <w:proofErr w:type="gramStart"/>
            <w:r w:rsidR="0006109C" w:rsidRPr="00044F2B">
              <w:rPr>
                <w:color w:val="111115"/>
                <w:sz w:val="28"/>
                <w:szCs w:val="28"/>
                <w:shd w:val="clear" w:color="auto" w:fill="FFFFFF"/>
              </w:rPr>
              <w:t>учреждений  города</w:t>
            </w:r>
            <w:proofErr w:type="gramEnd"/>
            <w:r w:rsidR="0006109C" w:rsidRPr="00044F2B">
              <w:rPr>
                <w:color w:val="111115"/>
                <w:sz w:val="28"/>
                <w:szCs w:val="28"/>
                <w:shd w:val="clear" w:color="auto" w:fill="FFFFFF"/>
              </w:rPr>
              <w:t xml:space="preserve"> создано детско-взрослое сообщество «Юный стратег</w:t>
            </w:r>
            <w:r w:rsidR="00350E1D">
              <w:rPr>
                <w:color w:val="111115"/>
                <w:sz w:val="28"/>
                <w:szCs w:val="28"/>
                <w:shd w:val="clear" w:color="auto" w:fill="FFFFFF"/>
              </w:rPr>
              <w:t>-</w:t>
            </w:r>
            <w:r w:rsidR="0006109C" w:rsidRPr="00044F2B">
              <w:rPr>
                <w:color w:val="111115"/>
                <w:sz w:val="28"/>
                <w:szCs w:val="28"/>
                <w:shd w:val="clear" w:color="auto" w:fill="FFFFFF"/>
              </w:rPr>
              <w:t>76</w:t>
            </w:r>
            <w:r w:rsidR="00350E1D">
              <w:rPr>
                <w:color w:val="111115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="00350E1D">
              <w:rPr>
                <w:color w:val="111115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  <w:r w:rsidR="0006109C" w:rsidRPr="00044F2B">
              <w:rPr>
                <w:color w:val="111115"/>
                <w:sz w:val="28"/>
                <w:szCs w:val="28"/>
                <w:shd w:val="clear" w:color="auto" w:fill="FFFFFF"/>
              </w:rPr>
              <w:t>», в состав которого входят педагоги, родители и дети из 30</w:t>
            </w:r>
            <w:r w:rsidR="0006109C">
              <w:rPr>
                <w:color w:val="111115"/>
                <w:sz w:val="28"/>
                <w:szCs w:val="28"/>
                <w:shd w:val="clear" w:color="auto" w:fill="FFFFFF"/>
              </w:rPr>
              <w:t xml:space="preserve"> детских садов. Сообщество создавалось на протяжении 2 лет. Его взрослые участники проводят в городе большую работу по популяризации всемирных интеллектуальных игр Го, ЖИПТО, шахматы и шашки, оказывая </w:t>
            </w:r>
            <w:r w:rsidR="0006109C">
              <w:rPr>
                <w:sz w:val="28"/>
                <w:szCs w:val="28"/>
              </w:rPr>
              <w:t xml:space="preserve">поддержку и обеспечивая сопровождение </w:t>
            </w:r>
            <w:r w:rsidR="0006109C">
              <w:rPr>
                <w:sz w:val="28"/>
                <w:szCs w:val="28"/>
              </w:rPr>
              <w:lastRenderedPageBreak/>
              <w:t>интеллектуально одаренных детей старшего дошкольного возраста, проявляющих интерес к данным играм. Организуемые и проводимые в сообществе интеллектуальные турниры, викторины, квесты и игры превращают серьезную интеллектуальную деятельность в увлекательные состязания и путешествия, которые создают условия для непринужденного освоения детьми сложных интеллектуальных технологий, развития логического мышления  ребенка, его разнообразных способностей и творческого самовыражения. Ежегодно в городе выявляются дети 5-7 лет, которые пройдя отборочные туры, стан</w:t>
            </w:r>
            <w:r w:rsidR="00440EEE">
              <w:rPr>
                <w:sz w:val="28"/>
                <w:szCs w:val="28"/>
              </w:rPr>
              <w:t>овятся победителями в шахматных и</w:t>
            </w:r>
            <w:r w:rsidR="0006109C">
              <w:rPr>
                <w:sz w:val="28"/>
                <w:szCs w:val="28"/>
              </w:rPr>
              <w:t xml:space="preserve"> шашечных турнир</w:t>
            </w:r>
            <w:r w:rsidR="00440EEE">
              <w:rPr>
                <w:sz w:val="28"/>
                <w:szCs w:val="28"/>
              </w:rPr>
              <w:t>ах</w:t>
            </w:r>
            <w:r w:rsidR="0006109C">
              <w:rPr>
                <w:sz w:val="28"/>
                <w:szCs w:val="28"/>
              </w:rPr>
              <w:t>. С каждым годом ширится аудитория детей, ярко проявляющих способности в интеллектуальных играх Го и ЖИПТО.  В этих играх есть свои городские победители, свои «звездочки». Все это диктует необходимость:</w:t>
            </w:r>
          </w:p>
          <w:p w:rsidR="0006109C" w:rsidRDefault="0006109C" w:rsidP="0006109C">
            <w:pPr>
              <w:pStyle w:val="a6"/>
              <w:spacing w:before="0" w:beforeAutospacing="0" w:after="0" w:afterAutospacing="0"/>
              <w:ind w:left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дальнейшего продвижение одаренных детей, накопление ими игрового опыта; </w:t>
            </w:r>
          </w:p>
          <w:p w:rsidR="0006109C" w:rsidRDefault="0006109C" w:rsidP="0006109C">
            <w:pPr>
              <w:pStyle w:val="a6"/>
              <w:spacing w:before="0" w:beforeAutospacing="0" w:after="0" w:afterAutospacing="0"/>
              <w:ind w:left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профессионального мастерства педагогов ДОУ в вопросах  использования всемирных интеллектуальных игр для развития детей;</w:t>
            </w:r>
          </w:p>
          <w:p w:rsidR="0006109C" w:rsidRDefault="0006109C" w:rsidP="0006109C">
            <w:pPr>
              <w:pStyle w:val="a6"/>
              <w:spacing w:before="0" w:beforeAutospacing="0" w:after="0" w:afterAutospacing="0"/>
              <w:ind w:left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расширение инновационных подходов в методиках включения интеллектуальных игр в воспитательно-образовательный процесс ДОУ города;</w:t>
            </w:r>
          </w:p>
          <w:p w:rsidR="0006109C" w:rsidRDefault="0006109C" w:rsidP="0006109C">
            <w:pPr>
              <w:pStyle w:val="a6"/>
              <w:spacing w:before="0" w:beforeAutospacing="0" w:after="0" w:afterAutospacing="0"/>
              <w:ind w:left="103"/>
              <w:jc w:val="both"/>
              <w:rPr>
                <w:sz w:val="28"/>
                <w:szCs w:val="28"/>
              </w:rPr>
            </w:pPr>
            <w:r w:rsidRPr="003239F0">
              <w:rPr>
                <w:sz w:val="28"/>
                <w:szCs w:val="28"/>
              </w:rPr>
              <w:t>- выстраивание преемственных связей с учреждениями дополнительного образования и средних школ города Ярославля по вопросам развития детей средствами всемирных интеллектуальных игр.</w:t>
            </w:r>
          </w:p>
          <w:p w:rsidR="003611EE" w:rsidRDefault="0006109C" w:rsidP="00DA3206">
            <w:pPr>
              <w:pStyle w:val="a6"/>
              <w:spacing w:before="0" w:beforeAutospacing="0" w:after="0" w:afterAutospacing="0"/>
              <w:ind w:left="106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в МСО города Ярославля сложившегося позитивного опыта работы с дошкольниками по освоению всемирных интеллектуальных </w:t>
            </w:r>
            <w:proofErr w:type="gramStart"/>
            <w:r>
              <w:rPr>
                <w:sz w:val="28"/>
                <w:szCs w:val="28"/>
              </w:rPr>
              <w:t>игр  и</w:t>
            </w:r>
            <w:proofErr w:type="gramEnd"/>
            <w:r>
              <w:rPr>
                <w:sz w:val="28"/>
                <w:szCs w:val="28"/>
              </w:rPr>
              <w:t xml:space="preserve"> его дальнейшее развитие представляется возможным через привлечение социальных партнеров</w:t>
            </w:r>
            <w:r w:rsidR="00440EEE">
              <w:rPr>
                <w:sz w:val="28"/>
                <w:szCs w:val="28"/>
              </w:rPr>
              <w:t>:</w:t>
            </w:r>
            <w:r w:rsidR="00DA32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Московская Федерация Го;</w:t>
            </w:r>
            <w:r w:rsidR="00DA32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Федераци</w:t>
            </w:r>
            <w:r w:rsidR="00440EEE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ЖИПТО СОНОР Республика Саха (Якутия);</w:t>
            </w:r>
            <w:r w:rsidR="00DA3206">
              <w:rPr>
                <w:sz w:val="28"/>
                <w:szCs w:val="28"/>
              </w:rPr>
              <w:t xml:space="preserve"> </w:t>
            </w:r>
            <w:r w:rsidR="00D9115C" w:rsidRPr="00D9115C">
              <w:rPr>
                <w:sz w:val="28"/>
                <w:szCs w:val="28"/>
              </w:rPr>
              <w:t>СОШ № 58,</w:t>
            </w:r>
            <w:r w:rsidR="003611EE" w:rsidRPr="003611EE">
              <w:rPr>
                <w:sz w:val="28"/>
                <w:szCs w:val="28"/>
              </w:rPr>
              <w:t>62</w:t>
            </w:r>
            <w:r w:rsidR="003611EE">
              <w:rPr>
                <w:sz w:val="28"/>
                <w:szCs w:val="28"/>
              </w:rPr>
              <w:t>,</w:t>
            </w:r>
            <w:r w:rsidR="00D9115C" w:rsidRPr="00D9115C">
              <w:rPr>
                <w:sz w:val="28"/>
                <w:szCs w:val="28"/>
              </w:rPr>
              <w:t>99</w:t>
            </w:r>
            <w:r w:rsidR="00DA3206">
              <w:rPr>
                <w:sz w:val="28"/>
                <w:szCs w:val="28"/>
              </w:rPr>
              <w:t xml:space="preserve">; </w:t>
            </w:r>
            <w:r w:rsidR="003611EE">
              <w:rPr>
                <w:sz w:val="28"/>
                <w:szCs w:val="28"/>
              </w:rPr>
              <w:t>МОУ ДО Центр детского творчества «Юность»</w:t>
            </w:r>
            <w:r w:rsidR="00DA3206">
              <w:rPr>
                <w:sz w:val="28"/>
                <w:szCs w:val="28"/>
              </w:rPr>
              <w:t>.</w:t>
            </w:r>
          </w:p>
          <w:p w:rsidR="00EA4209" w:rsidRPr="0006109C" w:rsidRDefault="0006109C" w:rsidP="00351180">
            <w:pPr>
              <w:spacing w:after="0" w:line="240" w:lineRule="auto"/>
              <w:ind w:left="106"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партнеры более компетентны в вопросах технологии игры, в то время как педагоги ДОУ имеют больше опыта работы с детьми дошкольного возраста и владеют методикой обучения. Сотрудничество с партнерами поможет функционировать городскому клубу «Юный стартег</w:t>
            </w:r>
            <w:r w:rsidR="003511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35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35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 режиме открытого пространства и обеспечить полноценное развитие детей дошкольного возраста с учетом их интересов.</w:t>
            </w:r>
          </w:p>
        </w:tc>
      </w:tr>
      <w:tr w:rsidR="00EA4209" w:rsidRPr="00E469BB" w:rsidTr="00812F3C">
        <w:trPr>
          <w:trHeight w:val="87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209" w:rsidRPr="003F2B5B" w:rsidRDefault="00EA4209" w:rsidP="00A14659">
            <w:pPr>
              <w:spacing w:after="0" w:line="259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3F2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209" w:rsidRPr="003F2B5B" w:rsidRDefault="00EA4209" w:rsidP="00A53DEA">
            <w:pPr>
              <w:spacing w:after="0" w:line="240" w:lineRule="auto"/>
              <w:ind w:left="113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3F2B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53DEA">
              <w:rPr>
                <w:rFonts w:ascii="Times New Roman" w:hAnsi="Times New Roman" w:cs="Times New Roman"/>
                <w:sz w:val="28"/>
                <w:szCs w:val="28"/>
              </w:rPr>
              <w:t>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решение котор</w:t>
            </w:r>
            <w:r w:rsidR="00A53DEA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</w:t>
            </w:r>
            <w:r w:rsidRPr="003F2B5B">
              <w:rPr>
                <w:rFonts w:ascii="Times New Roman" w:hAnsi="Times New Roman" w:cs="Times New Roman"/>
                <w:sz w:val="28"/>
                <w:szCs w:val="28"/>
              </w:rPr>
              <w:t>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 инновационный про</w:t>
            </w:r>
            <w:r w:rsidRPr="003F2B5B">
              <w:rPr>
                <w:rFonts w:ascii="Times New Roman" w:hAnsi="Times New Roman" w:cs="Times New Roman"/>
                <w:sz w:val="28"/>
                <w:szCs w:val="28"/>
              </w:rPr>
              <w:t>ект</w:t>
            </w:r>
          </w:p>
        </w:tc>
        <w:tc>
          <w:tcPr>
            <w:tcW w:w="8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109C" w:rsidRDefault="0006109C" w:rsidP="0006109C">
            <w:pPr>
              <w:tabs>
                <w:tab w:val="left" w:pos="567"/>
              </w:tabs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 w:rsidR="00EA4209" w:rsidRPr="008E63EC">
              <w:rPr>
                <w:rFonts w:ascii="Times New Roman" w:hAnsi="Times New Roman" w:cs="Times New Roman"/>
                <w:sz w:val="28"/>
                <w:szCs w:val="28"/>
              </w:rPr>
              <w:t xml:space="preserve">механизмов </w:t>
            </w:r>
            <w:r w:rsidRPr="00440EEE">
              <w:rPr>
                <w:rFonts w:ascii="Times New Roman" w:hAnsi="Times New Roman" w:cs="Times New Roman"/>
                <w:sz w:val="28"/>
                <w:szCs w:val="28"/>
              </w:rPr>
              <w:t>социального партнерства</w:t>
            </w:r>
            <w:r w:rsidR="00EA4209" w:rsidRPr="008E63EC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сообщества любителей интеллектуальных игр</w:t>
            </w:r>
            <w:r w:rsidR="00EA420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A4209" w:rsidRPr="008E63EC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старшего дошкольного возраста, проявляющих признаки интеллектуальной одаренности.</w:t>
            </w:r>
          </w:p>
          <w:p w:rsidR="00EA4209" w:rsidRPr="003F2B5B" w:rsidRDefault="00DA3206" w:rsidP="0006109C">
            <w:pPr>
              <w:tabs>
                <w:tab w:val="left" w:pos="567"/>
              </w:tabs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C1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A4209" w:rsidRPr="008E63EC">
              <w:rPr>
                <w:rFonts w:ascii="Times New Roman" w:hAnsi="Times New Roman" w:cs="Times New Roman"/>
                <w:sz w:val="28"/>
                <w:szCs w:val="28"/>
              </w:rPr>
              <w:t xml:space="preserve">тсутствие </w:t>
            </w:r>
            <w:r w:rsidR="004531BB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</w:t>
            </w:r>
            <w:r w:rsidR="00EA4209" w:rsidRPr="008E63EC">
              <w:rPr>
                <w:rFonts w:ascii="Times New Roman" w:hAnsi="Times New Roman" w:cs="Times New Roman"/>
                <w:sz w:val="28"/>
                <w:szCs w:val="28"/>
              </w:rPr>
              <w:t>дальнейшего</w:t>
            </w:r>
            <w:r w:rsidR="00EA4209">
              <w:rPr>
                <w:rFonts w:ascii="Times New Roman" w:hAnsi="Times New Roman" w:cs="Times New Roman"/>
                <w:sz w:val="28"/>
                <w:szCs w:val="28"/>
              </w:rPr>
              <w:t xml:space="preserve"> продвижения детей </w:t>
            </w:r>
            <w:r w:rsidR="004531BB">
              <w:rPr>
                <w:rFonts w:ascii="Times New Roman" w:hAnsi="Times New Roman" w:cs="Times New Roman"/>
                <w:sz w:val="28"/>
                <w:szCs w:val="28"/>
              </w:rPr>
              <w:t>старшего 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09">
              <w:rPr>
                <w:rFonts w:ascii="Times New Roman" w:hAnsi="Times New Roman" w:cs="Times New Roman"/>
                <w:sz w:val="28"/>
                <w:szCs w:val="28"/>
              </w:rPr>
              <w:t xml:space="preserve">(победителей муниципального </w:t>
            </w:r>
            <w:r w:rsidR="00EA42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уровня), проявляющих призна</w:t>
            </w:r>
            <w:r w:rsidR="004531BB">
              <w:rPr>
                <w:rFonts w:ascii="Times New Roman" w:hAnsi="Times New Roman" w:cs="Times New Roman"/>
                <w:sz w:val="28"/>
                <w:szCs w:val="28"/>
              </w:rPr>
              <w:t>ки интеллектуальной одаренности и</w:t>
            </w:r>
            <w:r w:rsidR="00EA4209">
              <w:rPr>
                <w:rFonts w:ascii="Times New Roman" w:hAnsi="Times New Roman" w:cs="Times New Roman"/>
                <w:sz w:val="28"/>
                <w:szCs w:val="28"/>
              </w:rPr>
              <w:t xml:space="preserve"> увлеченны</w:t>
            </w:r>
            <w:r w:rsidR="004531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47F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всемирными </w:t>
            </w:r>
            <w:r w:rsidR="00EA4209">
              <w:rPr>
                <w:rFonts w:ascii="Times New Roman" w:hAnsi="Times New Roman" w:cs="Times New Roman"/>
                <w:sz w:val="28"/>
                <w:szCs w:val="28"/>
              </w:rPr>
              <w:t>интеллектуальными играми</w:t>
            </w:r>
            <w:r w:rsidR="0067327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C147F">
              <w:rPr>
                <w:rFonts w:ascii="Times New Roman" w:hAnsi="Times New Roman"/>
                <w:sz w:val="28"/>
                <w:szCs w:val="28"/>
              </w:rPr>
              <w:t>Го</w:t>
            </w:r>
            <w:r w:rsidR="002C147F" w:rsidRPr="00D615D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C147F">
              <w:rPr>
                <w:rFonts w:ascii="Times New Roman" w:hAnsi="Times New Roman"/>
                <w:sz w:val="28"/>
                <w:szCs w:val="28"/>
              </w:rPr>
              <w:t>ЖИПТО</w:t>
            </w:r>
            <w:r w:rsidR="002C147F" w:rsidRPr="00D615D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531BB">
              <w:rPr>
                <w:rFonts w:ascii="Times New Roman" w:hAnsi="Times New Roman"/>
                <w:sz w:val="28"/>
                <w:szCs w:val="28"/>
              </w:rPr>
              <w:t xml:space="preserve">шахматы, </w:t>
            </w:r>
            <w:r w:rsidR="002C147F" w:rsidRPr="00D615D9">
              <w:rPr>
                <w:rFonts w:ascii="Times New Roman" w:hAnsi="Times New Roman"/>
                <w:sz w:val="28"/>
                <w:szCs w:val="28"/>
              </w:rPr>
              <w:t>шашки</w:t>
            </w:r>
            <w:r w:rsidR="002C14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4209" w:rsidRPr="00E469BB" w:rsidTr="00812F3C">
        <w:trPr>
          <w:trHeight w:val="24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209" w:rsidRPr="003F2B5B" w:rsidRDefault="00EA4209" w:rsidP="00A14659">
            <w:pPr>
              <w:spacing w:after="0" w:line="259" w:lineRule="auto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3F2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209" w:rsidRPr="003F2B5B" w:rsidRDefault="00EA4209" w:rsidP="00655425">
            <w:pPr>
              <w:spacing w:after="0" w:line="240" w:lineRule="auto"/>
              <w:ind w:left="113" w:right="22" w:hanging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F2B5B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задачи и основная идея (идеи) предлагаемого пр</w:t>
            </w:r>
            <w:r w:rsidRPr="003F2B5B">
              <w:rPr>
                <w:rFonts w:ascii="Times New Roman" w:hAnsi="Times New Roman" w:cs="Times New Roman"/>
                <w:sz w:val="28"/>
                <w:szCs w:val="28"/>
              </w:rPr>
              <w:t>оекта</w:t>
            </w:r>
          </w:p>
        </w:tc>
        <w:tc>
          <w:tcPr>
            <w:tcW w:w="8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209" w:rsidRPr="001F4CEC" w:rsidRDefault="00EA4209" w:rsidP="00A14659">
            <w:pPr>
              <w:spacing w:after="0" w:line="240" w:lineRule="auto"/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D9">
              <w:rPr>
                <w:rFonts w:ascii="Times New Roman" w:hAnsi="Times New Roman"/>
                <w:b/>
                <w:sz w:val="28"/>
                <w:szCs w:val="28"/>
              </w:rPr>
              <w:t>Основная идея проекта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655425">
              <w:rPr>
                <w:rFonts w:ascii="Times New Roman" w:hAnsi="Times New Roman"/>
                <w:sz w:val="28"/>
                <w:szCs w:val="28"/>
              </w:rPr>
              <w:t xml:space="preserve">отработка механизмов сопровождения интеллектуально одаренных детей старшего дошкольного возраста в условиях взаимодействия детско-взрослого сообщества любителей интеллектуальных игр с социальными партнерами. </w:t>
            </w:r>
            <w:r w:rsidRPr="00D615D9">
              <w:rPr>
                <w:rFonts w:ascii="Times New Roman" w:hAnsi="Times New Roman"/>
                <w:sz w:val="28"/>
                <w:szCs w:val="28"/>
              </w:rPr>
              <w:t>Стратегическая цель</w:t>
            </w:r>
            <w:r w:rsidR="0072228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D615D9">
              <w:rPr>
                <w:rFonts w:ascii="Times New Roman" w:hAnsi="Times New Roman"/>
                <w:sz w:val="28"/>
                <w:szCs w:val="28"/>
              </w:rPr>
              <w:t>создание условий для выявления</w:t>
            </w:r>
            <w:r w:rsidR="0072228C">
              <w:rPr>
                <w:rFonts w:ascii="Times New Roman" w:hAnsi="Times New Roman"/>
                <w:sz w:val="28"/>
                <w:szCs w:val="28"/>
              </w:rPr>
              <w:t xml:space="preserve"> и сопровождения </w:t>
            </w:r>
            <w:r w:rsidRPr="00D615D9">
              <w:rPr>
                <w:rFonts w:ascii="Times New Roman" w:hAnsi="Times New Roman"/>
                <w:sz w:val="28"/>
                <w:szCs w:val="28"/>
              </w:rPr>
              <w:t xml:space="preserve">интеллектуально одаренных детей старшего дошкольного возраста на основе включения их в игровые турниры </w:t>
            </w:r>
            <w:r w:rsidR="0006109C">
              <w:rPr>
                <w:rFonts w:ascii="Times New Roman" w:hAnsi="Times New Roman"/>
                <w:sz w:val="28"/>
                <w:szCs w:val="28"/>
              </w:rPr>
              <w:t xml:space="preserve">по интеллектуальным играм </w:t>
            </w:r>
            <w:r w:rsidRPr="00D615D9">
              <w:rPr>
                <w:rFonts w:ascii="Times New Roman" w:hAnsi="Times New Roman"/>
                <w:sz w:val="28"/>
                <w:szCs w:val="28"/>
              </w:rPr>
              <w:t>на уровне ДОУ, района, города</w:t>
            </w:r>
            <w:r>
              <w:rPr>
                <w:rFonts w:ascii="Times New Roman" w:hAnsi="Times New Roman"/>
                <w:sz w:val="28"/>
                <w:szCs w:val="28"/>
              </w:rPr>
              <w:t>, России.</w:t>
            </w:r>
          </w:p>
          <w:p w:rsidR="00440EEE" w:rsidRPr="002976BF" w:rsidRDefault="00EA4209" w:rsidP="00DA3206">
            <w:pPr>
              <w:tabs>
                <w:tab w:val="left" w:pos="567"/>
              </w:tabs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6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МРЦ </w:t>
            </w:r>
            <w:r w:rsidRPr="00132DB5">
              <w:rPr>
                <w:rFonts w:ascii="Times New Roman" w:hAnsi="Times New Roman" w:cs="Times New Roman"/>
                <w:sz w:val="28"/>
                <w:szCs w:val="28"/>
              </w:rPr>
              <w:t>(идея):</w:t>
            </w:r>
            <w:r w:rsidR="00DA3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7C8" w:rsidRPr="00C8166E">
              <w:rPr>
                <w:rFonts w:ascii="Times New Roman" w:hAnsi="Times New Roman"/>
                <w:sz w:val="28"/>
                <w:szCs w:val="28"/>
              </w:rPr>
              <w:t>сопровождение</w:t>
            </w:r>
            <w:r w:rsidR="00440EEE" w:rsidRPr="00C8166E">
              <w:rPr>
                <w:rFonts w:ascii="Times New Roman" w:hAnsi="Times New Roman"/>
                <w:sz w:val="28"/>
                <w:szCs w:val="28"/>
              </w:rPr>
              <w:t xml:space="preserve"> интеллектуально одаренных детей старшего дошкольного возраста в условиях взаимодействия детско-взрослого сообщества любителей интеллектуальных игр с социальными партнерами</w:t>
            </w:r>
            <w:r w:rsidR="002976BF" w:rsidRPr="00C816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4209" w:rsidRDefault="00EA4209" w:rsidP="00A14659">
            <w:pPr>
              <w:tabs>
                <w:tab w:val="left" w:pos="567"/>
              </w:tabs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6E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EA4209" w:rsidRPr="004531BB" w:rsidRDefault="00EA4209" w:rsidP="004531BB">
            <w:pPr>
              <w:pStyle w:val="a3"/>
              <w:numPr>
                <w:ilvl w:val="0"/>
                <w:numId w:val="8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BB">
              <w:rPr>
                <w:rFonts w:ascii="Times New Roman" w:hAnsi="Times New Roman" w:cs="Times New Roman"/>
                <w:sz w:val="28"/>
                <w:szCs w:val="28"/>
              </w:rPr>
              <w:t>развивать игровые компетенции участников сообщества (детей, педагогов, родителей) через обмен знаниями и опытом;</w:t>
            </w:r>
          </w:p>
          <w:p w:rsidR="00EA4209" w:rsidRPr="004531BB" w:rsidRDefault="00304682" w:rsidP="004531BB">
            <w:pPr>
              <w:pStyle w:val="a3"/>
              <w:numPr>
                <w:ilvl w:val="0"/>
                <w:numId w:val="8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DCB">
              <w:rPr>
                <w:rFonts w:ascii="Times New Roman" w:hAnsi="Times New Roman" w:cs="Times New Roman"/>
                <w:sz w:val="28"/>
                <w:szCs w:val="28"/>
              </w:rPr>
              <w:t>разработать модель</w:t>
            </w:r>
            <w:r w:rsidR="00DA3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1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A3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1BB" w:rsidRPr="004531BB">
              <w:rPr>
                <w:rFonts w:ascii="Times New Roman" w:hAnsi="Times New Roman" w:cs="Times New Roman"/>
                <w:sz w:val="28"/>
                <w:szCs w:val="28"/>
              </w:rPr>
              <w:t xml:space="preserve">отработать механизм </w:t>
            </w:r>
            <w:r w:rsidR="00EA4209" w:rsidRPr="004531BB">
              <w:rPr>
                <w:rFonts w:ascii="Times New Roman" w:hAnsi="Times New Roman" w:cs="Times New Roman"/>
                <w:sz w:val="28"/>
                <w:szCs w:val="28"/>
              </w:rPr>
              <w:t>внешнего сотрудничества с социальными партнерами по развитию сообщества любителей интеллектуальных игр;</w:t>
            </w:r>
          </w:p>
          <w:p w:rsidR="00EA4209" w:rsidRPr="004531BB" w:rsidRDefault="00EA4209" w:rsidP="004531BB">
            <w:pPr>
              <w:pStyle w:val="a3"/>
              <w:numPr>
                <w:ilvl w:val="0"/>
                <w:numId w:val="8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BB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 w:rsidR="0072228C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игровым технологиям </w:t>
            </w:r>
            <w:r w:rsidRPr="004531BB">
              <w:rPr>
                <w:rFonts w:ascii="Times New Roman" w:hAnsi="Times New Roman" w:cs="Times New Roman"/>
                <w:sz w:val="28"/>
                <w:szCs w:val="28"/>
              </w:rPr>
              <w:t xml:space="preserve"> новых членов клуба и способствовать их акти</w:t>
            </w:r>
            <w:r w:rsidR="003747C8">
              <w:rPr>
                <w:rFonts w:ascii="Times New Roman" w:hAnsi="Times New Roman" w:cs="Times New Roman"/>
                <w:sz w:val="28"/>
                <w:szCs w:val="28"/>
              </w:rPr>
              <w:t>вному включению в деятельность</w:t>
            </w:r>
            <w:r w:rsidRPr="004531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4209" w:rsidRPr="0072228C" w:rsidRDefault="0072228C" w:rsidP="0072228C">
            <w:pPr>
              <w:pStyle w:val="a3"/>
              <w:numPr>
                <w:ilvl w:val="0"/>
                <w:numId w:val="8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</w:t>
            </w:r>
            <w:r w:rsidR="00DA3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09" w:rsidRPr="0072228C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психолого-педагогическое  сопровождение </w:t>
            </w:r>
            <w:r w:rsidR="002C7DCB">
              <w:rPr>
                <w:rFonts w:ascii="Times New Roman" w:hAnsi="Times New Roman" w:cs="Times New Roman"/>
                <w:sz w:val="28"/>
                <w:szCs w:val="28"/>
              </w:rPr>
              <w:t>одаренных</w:t>
            </w:r>
            <w:r w:rsidR="00EA4209" w:rsidRPr="0072228C">
              <w:rPr>
                <w:rFonts w:ascii="Times New Roman" w:hAnsi="Times New Roman" w:cs="Times New Roman"/>
                <w:sz w:val="28"/>
                <w:szCs w:val="28"/>
              </w:rPr>
              <w:t xml:space="preserve"> детей дошкольного возраста, проявляющих интерес к всемирным интеллектуальным играм и их продвижение на турниры Всероссийского уровня;</w:t>
            </w:r>
          </w:p>
          <w:p w:rsidR="00EA4209" w:rsidRDefault="00EA4209" w:rsidP="0072228C">
            <w:pPr>
              <w:pStyle w:val="a3"/>
              <w:numPr>
                <w:ilvl w:val="0"/>
                <w:numId w:val="8"/>
              </w:num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социальными партнерами </w:t>
            </w:r>
            <w:r w:rsidRPr="009E55DC">
              <w:rPr>
                <w:rFonts w:ascii="Times New Roman" w:hAnsi="Times New Roman" w:cs="Times New Roman"/>
                <w:sz w:val="28"/>
                <w:szCs w:val="28"/>
              </w:rPr>
              <w:t>обеспечить организацию и проведение интеллектуальных турниров и конкурсов среди детей старшего дошкольного возраста и педагогов ДОУ;</w:t>
            </w:r>
          </w:p>
          <w:p w:rsidR="00EA4209" w:rsidRPr="0072228C" w:rsidRDefault="0072228C" w:rsidP="0072228C">
            <w:pPr>
              <w:pStyle w:val="a3"/>
              <w:numPr>
                <w:ilvl w:val="0"/>
                <w:numId w:val="8"/>
              </w:num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популяризации в</w:t>
            </w:r>
            <w:r w:rsidR="00EA4209">
              <w:rPr>
                <w:rFonts w:ascii="Times New Roman" w:hAnsi="Times New Roman" w:cs="Times New Roman"/>
                <w:sz w:val="28"/>
                <w:szCs w:val="28"/>
              </w:rPr>
              <w:t>семирных интеллектуальных игр и увеличению количества участников 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дского клуба  «</w:t>
            </w:r>
            <w:r w:rsidR="00044F2B" w:rsidRPr="00B51DEE">
              <w:rPr>
                <w:rFonts w:ascii="Times New Roman" w:hAnsi="Times New Roman" w:cs="Times New Roman"/>
                <w:sz w:val="28"/>
                <w:szCs w:val="28"/>
              </w:rPr>
              <w:t>Юный стратег</w:t>
            </w:r>
            <w:r w:rsidR="00D911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4F2B" w:rsidRPr="00B51DE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044F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44F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EA4209" w:rsidRPr="00E469BB" w:rsidTr="004B2925">
        <w:trPr>
          <w:trHeight w:val="52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209" w:rsidRPr="003F2B5B" w:rsidRDefault="00EA4209" w:rsidP="00A14659">
            <w:pPr>
              <w:spacing w:after="0" w:line="259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3F2B5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209" w:rsidRPr="003F2B5B" w:rsidRDefault="00EA4209" w:rsidP="00822D8A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F2B5B">
              <w:rPr>
                <w:rFonts w:ascii="Times New Roman" w:hAnsi="Times New Roman" w:cs="Times New Roman"/>
                <w:sz w:val="28"/>
                <w:szCs w:val="28"/>
              </w:rPr>
              <w:t>Срок и механизмы реализации инновационного проекта (</w:t>
            </w:r>
            <w:r w:rsidRPr="00CA20A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этапы проекта поквартальное движение к </w:t>
            </w:r>
            <w:r w:rsidRPr="00CA2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ожидаемым результатам</w:t>
            </w:r>
          </w:p>
        </w:tc>
        <w:tc>
          <w:tcPr>
            <w:tcW w:w="8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73D0" w:rsidRPr="00DA3206" w:rsidRDefault="00EA4209" w:rsidP="00DA3206">
            <w:pPr>
              <w:tabs>
                <w:tab w:val="left" w:pos="284"/>
              </w:tabs>
              <w:spacing w:after="0" w:line="240" w:lineRule="auto"/>
              <w:ind w:left="24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09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Сроки</w:t>
            </w:r>
            <w:r w:rsidRPr="00B509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 w:rsidRPr="00B509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 2023 г.-  май 2024 г.</w:t>
            </w:r>
          </w:p>
          <w:p w:rsidR="00EA4209" w:rsidRPr="00350E1D" w:rsidRDefault="00EA4209" w:rsidP="00EA73D0">
            <w:pPr>
              <w:tabs>
                <w:tab w:val="left" w:pos="426"/>
              </w:tabs>
              <w:spacing w:after="0" w:line="240" w:lineRule="auto"/>
              <w:ind w:left="24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0E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Механизмы реализации проекта:</w:t>
            </w:r>
          </w:p>
          <w:p w:rsidR="00EA4209" w:rsidRPr="00B509A6" w:rsidRDefault="00EA4209" w:rsidP="00EA73D0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kinsoku w:val="0"/>
              <w:overflowPunct w:val="0"/>
              <w:spacing w:after="0" w:line="240" w:lineRule="auto"/>
              <w:ind w:left="241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509A6">
              <w:rPr>
                <w:rFonts w:ascii="Times New Roman" w:eastAsia="Arial Unicode MS" w:hAnsi="Times New Roman" w:cs="Times New Roman"/>
                <w:kern w:val="24"/>
                <w:sz w:val="28"/>
                <w:szCs w:val="28"/>
              </w:rPr>
              <w:t>создание условий для повышения профессиональной компетентности педагогических работников на основе современных инноваций</w:t>
            </w:r>
            <w:r>
              <w:rPr>
                <w:rFonts w:ascii="Times New Roman" w:eastAsia="Arial Unicode MS" w:hAnsi="Times New Roman" w:cs="Times New Roman"/>
                <w:kern w:val="24"/>
                <w:sz w:val="28"/>
                <w:szCs w:val="28"/>
              </w:rPr>
              <w:t>;</w:t>
            </w:r>
          </w:p>
          <w:p w:rsidR="00EA4209" w:rsidRPr="003747C8" w:rsidRDefault="00EA4209" w:rsidP="00EA73D0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kinsoku w:val="0"/>
              <w:overflowPunct w:val="0"/>
              <w:spacing w:after="0" w:line="240" w:lineRule="auto"/>
              <w:ind w:left="241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509A6">
              <w:rPr>
                <w:rFonts w:ascii="Times New Roman" w:eastAsia="Arial Unicode MS" w:hAnsi="Times New Roman" w:cs="Times New Roman"/>
                <w:kern w:val="24"/>
                <w:sz w:val="28"/>
                <w:szCs w:val="28"/>
              </w:rPr>
              <w:t>сетевое взаимодействие педагогов ДОУ – участников проекта;</w:t>
            </w:r>
          </w:p>
          <w:p w:rsidR="003747C8" w:rsidRPr="00C8166E" w:rsidRDefault="003747C8" w:rsidP="00EA73D0">
            <w:pPr>
              <w:pStyle w:val="a6"/>
              <w:numPr>
                <w:ilvl w:val="0"/>
                <w:numId w:val="1"/>
              </w:numPr>
              <w:tabs>
                <w:tab w:val="clear" w:pos="644"/>
                <w:tab w:val="num" w:pos="107"/>
              </w:tabs>
              <w:spacing w:before="0" w:beforeAutospacing="0" w:after="0" w:afterAutospacing="0"/>
              <w:ind w:left="241" w:firstLine="0"/>
              <w:jc w:val="both"/>
              <w:rPr>
                <w:sz w:val="28"/>
                <w:szCs w:val="28"/>
              </w:rPr>
            </w:pPr>
            <w:r w:rsidRPr="00C8166E">
              <w:rPr>
                <w:rFonts w:eastAsia="Arial Unicode MS"/>
                <w:kern w:val="24"/>
                <w:sz w:val="28"/>
                <w:szCs w:val="28"/>
              </w:rPr>
              <w:t>социальное партнерство с представителями</w:t>
            </w:r>
            <w:r w:rsidRPr="00C8166E">
              <w:rPr>
                <w:sz w:val="28"/>
                <w:szCs w:val="28"/>
              </w:rPr>
              <w:t xml:space="preserve"> других сообществ и учреждений, действующих в аналогичных интересах;</w:t>
            </w:r>
          </w:p>
          <w:p w:rsidR="003747C8" w:rsidRPr="003747C8" w:rsidRDefault="00EA4209" w:rsidP="00EA73D0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kinsoku w:val="0"/>
              <w:overflowPunct w:val="0"/>
              <w:spacing w:after="0" w:line="240" w:lineRule="auto"/>
              <w:ind w:left="241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747C8">
              <w:rPr>
                <w:rFonts w:ascii="Times New Roman" w:eastAsia="Arial Unicode MS" w:hAnsi="Times New Roman" w:cs="Times New Roman"/>
                <w:kern w:val="24"/>
                <w:sz w:val="28"/>
                <w:szCs w:val="28"/>
              </w:rPr>
              <w:lastRenderedPageBreak/>
              <w:t>обновление содержания и технологий образования детей дошкольного возраста</w:t>
            </w:r>
            <w:r w:rsidR="003747C8">
              <w:rPr>
                <w:rFonts w:ascii="Times New Roman" w:eastAsia="Arial Unicode MS" w:hAnsi="Times New Roman" w:cs="Times New Roman"/>
                <w:kern w:val="24"/>
                <w:sz w:val="28"/>
                <w:szCs w:val="28"/>
              </w:rPr>
              <w:t>;</w:t>
            </w:r>
          </w:p>
          <w:p w:rsidR="00EA73D0" w:rsidRPr="00707A06" w:rsidRDefault="00EA4209" w:rsidP="00707A06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kinsoku w:val="0"/>
              <w:overflowPunct w:val="0"/>
              <w:spacing w:after="0" w:line="240" w:lineRule="auto"/>
              <w:ind w:left="241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747C8">
              <w:rPr>
                <w:rFonts w:ascii="Times New Roman" w:eastAsia="Arial Unicode MS" w:hAnsi="Times New Roman" w:cs="Times New Roman"/>
                <w:kern w:val="24"/>
                <w:sz w:val="28"/>
                <w:szCs w:val="28"/>
              </w:rPr>
              <w:t>внедрение в практику эффективных педагогических технологи</w:t>
            </w:r>
            <w:r w:rsidR="00DC5988">
              <w:rPr>
                <w:rFonts w:ascii="Times New Roman" w:eastAsia="Arial Unicode MS" w:hAnsi="Times New Roman" w:cs="Times New Roman"/>
                <w:kern w:val="24"/>
                <w:sz w:val="28"/>
                <w:szCs w:val="28"/>
              </w:rPr>
              <w:t>й</w:t>
            </w:r>
            <w:r w:rsidRPr="003747C8">
              <w:rPr>
                <w:rFonts w:ascii="Times New Roman" w:eastAsia="Arial Unicode MS" w:hAnsi="Times New Roman" w:cs="Times New Roman"/>
                <w:kern w:val="24"/>
                <w:sz w:val="28"/>
                <w:szCs w:val="28"/>
              </w:rPr>
              <w:t>, позволяющих выявлять и сопровождать талантливых детей на турнирах различного уровня.</w:t>
            </w:r>
          </w:p>
          <w:p w:rsidR="00D9115C" w:rsidRPr="00351180" w:rsidRDefault="00EA4209" w:rsidP="00351180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13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этап</w:t>
            </w:r>
            <w:r w:rsidR="00D9115C" w:rsidRPr="001913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</w:t>
            </w:r>
            <w:r w:rsidR="007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9115C" w:rsidRPr="001913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</w:t>
            </w:r>
            <w:r w:rsidR="007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51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(сентябрь </w:t>
            </w:r>
            <w:r w:rsidR="00D9115C" w:rsidRPr="00351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2023г.)</w:t>
            </w:r>
          </w:p>
          <w:p w:rsidR="00D9115C" w:rsidRDefault="00D9115C" w:rsidP="00EA73D0">
            <w:pPr>
              <w:spacing w:after="0" w:line="240" w:lineRule="auto"/>
              <w:ind w:left="2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заключение договоров о сотрудничестве с социальными партнерами</w:t>
            </w:r>
            <w:r w:rsidR="00EA73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0E1D" w:rsidRPr="00515346" w:rsidRDefault="00350E1D" w:rsidP="00350E1D">
            <w:pPr>
              <w:spacing w:after="0" w:line="240" w:lineRule="auto"/>
              <w:ind w:left="2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круглый стол по обсуждению </w:t>
            </w:r>
            <w:r w:rsidR="00DA3206" w:rsidRPr="00707A06">
              <w:rPr>
                <w:rFonts w:ascii="Times New Roman" w:hAnsi="Times New Roman" w:cs="Times New Roman"/>
                <w:sz w:val="28"/>
                <w:szCs w:val="28"/>
              </w:rPr>
              <w:t>вопросов</w:t>
            </w:r>
            <w:r w:rsidR="00DA3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клуба;</w:t>
            </w:r>
          </w:p>
          <w:p w:rsidR="00EA73D0" w:rsidRDefault="00EA73D0" w:rsidP="00EA73D0">
            <w:pPr>
              <w:spacing w:after="0" w:line="240" w:lineRule="auto"/>
              <w:ind w:left="2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8612EB">
              <w:rPr>
                <w:rFonts w:ascii="Times New Roman" w:hAnsi="Times New Roman" w:cs="Times New Roman"/>
                <w:sz w:val="28"/>
                <w:szCs w:val="28"/>
              </w:rPr>
              <w:t>азработка</w:t>
            </w:r>
            <w:r w:rsidR="00DA3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682">
              <w:rPr>
                <w:rFonts w:ascii="Times New Roman" w:hAnsi="Times New Roman"/>
                <w:sz w:val="28"/>
                <w:szCs w:val="28"/>
              </w:rPr>
              <w:t xml:space="preserve">модели </w:t>
            </w:r>
            <w:r w:rsidRPr="00304682">
              <w:rPr>
                <w:rFonts w:ascii="Times New Roman" w:hAnsi="Times New Roman" w:cs="Times New Roman"/>
                <w:sz w:val="28"/>
                <w:szCs w:val="28"/>
              </w:rPr>
              <w:t xml:space="preserve">внешнего сотрудничества с социальными партнерами по развитию сообщества любителей интеллектуальных игр; </w:t>
            </w:r>
          </w:p>
          <w:p w:rsidR="00EA73D0" w:rsidRPr="00EA73D0" w:rsidRDefault="00EA73D0" w:rsidP="00EA73D0">
            <w:pPr>
              <w:spacing w:after="0" w:line="240" w:lineRule="auto"/>
              <w:ind w:left="24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04682">
              <w:rPr>
                <w:rFonts w:ascii="Times New Roman" w:hAnsi="Times New Roman" w:cs="Times New Roman"/>
                <w:sz w:val="28"/>
                <w:szCs w:val="28"/>
              </w:rPr>
              <w:t>разработка цифровой системы мониторинга по развитию интеллектуальных способностей детей старшего 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DA3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мониторинга,</w:t>
            </w:r>
            <w:r w:rsidR="00DA3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1654">
              <w:rPr>
                <w:rFonts w:ascii="Times New Roman" w:hAnsi="Times New Roman" w:cs="Times New Roman"/>
                <w:sz w:val="28"/>
                <w:szCs w:val="28"/>
              </w:rPr>
              <w:t>изучение интересов и склонностей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2F3C" w:rsidRPr="00DA3206" w:rsidRDefault="00EA73D0" w:rsidP="00DA3206">
            <w:pPr>
              <w:spacing w:after="0" w:line="240" w:lineRule="auto"/>
              <w:ind w:left="2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</w:t>
            </w:r>
            <w:r w:rsidRPr="005A6015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A6015">
              <w:rPr>
                <w:rFonts w:ascii="Times New Roman" w:hAnsi="Times New Roman" w:cs="Times New Roman"/>
                <w:sz w:val="28"/>
                <w:szCs w:val="28"/>
              </w:rPr>
              <w:t xml:space="preserve"> о работе с одаренными обучающимися,</w:t>
            </w:r>
            <w:r w:rsidR="00DA3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015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A6015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</w:t>
            </w:r>
            <w:r w:rsidRPr="00515346">
              <w:rPr>
                <w:rFonts w:ascii="Times New Roman" w:hAnsi="Times New Roman" w:cs="Times New Roman"/>
                <w:sz w:val="28"/>
                <w:szCs w:val="28"/>
              </w:rPr>
              <w:t>с учетом индивидуальных способностей одаренных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73D0" w:rsidRPr="00DA3206" w:rsidRDefault="00EA73D0" w:rsidP="00DA3206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3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этап </w:t>
            </w:r>
            <w:r w:rsidR="00822D8A" w:rsidRPr="001913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1913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основной</w:t>
            </w:r>
            <w:r w:rsidR="00DA3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A32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(октябрь</w:t>
            </w:r>
            <w:r w:rsidR="00DA32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2023 г.</w:t>
            </w:r>
            <w:r w:rsidRPr="00DA32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</w:t>
            </w:r>
            <w:r w:rsidR="00DA32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апрель</w:t>
            </w:r>
            <w:r w:rsidRPr="00DA32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202</w:t>
            </w:r>
            <w:r w:rsidR="00DA32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  <w:r w:rsidRPr="00DA32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г.)</w:t>
            </w:r>
          </w:p>
          <w:p w:rsidR="00EA73D0" w:rsidRDefault="00EA73D0" w:rsidP="00812F3C">
            <w:pPr>
              <w:pStyle w:val="a3"/>
              <w:spacing w:after="0" w:line="240" w:lineRule="auto"/>
              <w:ind w:left="2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4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4682" w:rsidRPr="0030468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="002E6970" w:rsidRPr="00304682">
              <w:rPr>
                <w:rFonts w:ascii="Times New Roman" w:hAnsi="Times New Roman"/>
                <w:sz w:val="28"/>
                <w:szCs w:val="28"/>
              </w:rPr>
              <w:t xml:space="preserve">модели </w:t>
            </w:r>
            <w:r w:rsidR="002E6970" w:rsidRPr="00304682">
              <w:rPr>
                <w:rFonts w:ascii="Times New Roman" w:hAnsi="Times New Roman" w:cs="Times New Roman"/>
                <w:sz w:val="28"/>
                <w:szCs w:val="28"/>
              </w:rPr>
              <w:t xml:space="preserve">внешнего сотрудничества с социальными партнерами по развитию сообщества любителей интеллектуальных игр; </w:t>
            </w:r>
          </w:p>
          <w:p w:rsidR="00EA73D0" w:rsidRDefault="00EA73D0" w:rsidP="00812F3C">
            <w:pPr>
              <w:spacing w:after="0" w:line="240" w:lineRule="auto"/>
              <w:ind w:left="2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обучающих семинаров для новых педагогов- членов городского Клуба по </w:t>
            </w:r>
            <w:r w:rsidR="00EC10DE">
              <w:rPr>
                <w:rFonts w:ascii="Times New Roman" w:hAnsi="Times New Roman" w:cs="Times New Roman"/>
                <w:sz w:val="28"/>
                <w:szCs w:val="28"/>
              </w:rPr>
              <w:t>интеллектуальным играм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C10DE" w:rsidRDefault="00822D8A" w:rsidP="0082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 трансляция опыта через конкурсы и социальные сети;</w:t>
            </w:r>
          </w:p>
          <w:p w:rsidR="00EC10DE" w:rsidRPr="00812F3C" w:rsidRDefault="00EA4209" w:rsidP="00055D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12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4B292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</w:t>
            </w:r>
            <w:r w:rsidRPr="00812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(декабрь </w:t>
            </w:r>
            <w:r w:rsidR="00EA73D0" w:rsidRPr="00812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2023 г.</w:t>
            </w:r>
            <w:r w:rsidRPr="00812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 февраль</w:t>
            </w:r>
            <w:r w:rsidR="00EA73D0" w:rsidRPr="00812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2024г.</w:t>
            </w:r>
            <w:r w:rsidRPr="00812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2E6970" w:rsidRPr="004B2925" w:rsidRDefault="00A65E8C" w:rsidP="00812F3C">
            <w:pPr>
              <w:pStyle w:val="a3"/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A6B">
              <w:rPr>
                <w:rFonts w:ascii="Times New Roman" w:hAnsi="Times New Roman" w:cs="Times New Roman"/>
                <w:sz w:val="28"/>
                <w:szCs w:val="28"/>
              </w:rPr>
              <w:t xml:space="preserve"> - отработка </w:t>
            </w:r>
            <w:r w:rsidRPr="002E6970">
              <w:rPr>
                <w:rFonts w:ascii="Times New Roman" w:hAnsi="Times New Roman" w:cs="Times New Roman"/>
                <w:sz w:val="28"/>
                <w:szCs w:val="28"/>
              </w:rPr>
              <w:t>механизмов</w:t>
            </w:r>
            <w:r w:rsidR="00DA3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1A6B" w:rsidRPr="002E6970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</w:t>
            </w:r>
            <w:r w:rsidR="002E6970" w:rsidRPr="002E6970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сообщества любителей интеллектуальных игр </w:t>
            </w:r>
            <w:r w:rsidR="00C21A6B" w:rsidRPr="002E697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8166E" w:rsidRPr="002E6970">
              <w:rPr>
                <w:rFonts w:ascii="Times New Roman" w:eastAsia="Arial Unicode MS" w:hAnsi="Times New Roman" w:cs="Times New Roman"/>
                <w:kern w:val="24"/>
                <w:sz w:val="28"/>
                <w:szCs w:val="28"/>
              </w:rPr>
              <w:t>социальн</w:t>
            </w:r>
            <w:r w:rsidR="00C21A6B" w:rsidRPr="002E6970">
              <w:rPr>
                <w:rFonts w:ascii="Times New Roman" w:eastAsia="Arial Unicode MS" w:hAnsi="Times New Roman" w:cs="Times New Roman"/>
                <w:kern w:val="24"/>
                <w:sz w:val="28"/>
                <w:szCs w:val="28"/>
              </w:rPr>
              <w:t xml:space="preserve">ыми </w:t>
            </w:r>
            <w:r w:rsidR="00C8166E" w:rsidRPr="002E6970">
              <w:rPr>
                <w:rFonts w:ascii="Times New Roman" w:eastAsia="Arial Unicode MS" w:hAnsi="Times New Roman" w:cs="Times New Roman"/>
                <w:kern w:val="24"/>
                <w:sz w:val="28"/>
                <w:szCs w:val="28"/>
              </w:rPr>
              <w:t>партнер</w:t>
            </w:r>
            <w:r w:rsidR="00C21A6B" w:rsidRPr="002E6970">
              <w:rPr>
                <w:rFonts w:ascii="Times New Roman" w:eastAsia="Arial Unicode MS" w:hAnsi="Times New Roman" w:cs="Times New Roman"/>
                <w:kern w:val="24"/>
                <w:sz w:val="28"/>
                <w:szCs w:val="28"/>
              </w:rPr>
              <w:t>ами,</w:t>
            </w:r>
            <w:r w:rsidR="00C8166E" w:rsidRPr="002E6970">
              <w:rPr>
                <w:rFonts w:ascii="Times New Roman" w:eastAsia="Arial Unicode MS" w:hAnsi="Times New Roman" w:cs="Times New Roman"/>
                <w:kern w:val="24"/>
                <w:sz w:val="28"/>
                <w:szCs w:val="28"/>
              </w:rPr>
              <w:t xml:space="preserve"> с представителями</w:t>
            </w:r>
            <w:r w:rsidR="004B2925">
              <w:rPr>
                <w:rFonts w:ascii="Times New Roman" w:hAnsi="Times New Roman" w:cs="Times New Roman"/>
                <w:sz w:val="28"/>
                <w:szCs w:val="28"/>
              </w:rPr>
              <w:t xml:space="preserve"> других сообществ и учреждений;</w:t>
            </w:r>
            <w:r w:rsidR="00DA3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2D8A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="001E6C5D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822D8A">
              <w:rPr>
                <w:rFonts w:ascii="Times New Roman" w:hAnsi="Times New Roman" w:cs="Times New Roman"/>
                <w:sz w:val="28"/>
                <w:szCs w:val="28"/>
              </w:rPr>
              <w:t>реемственност</w:t>
            </w:r>
            <w:r w:rsidR="001E6C5D">
              <w:rPr>
                <w:rFonts w:ascii="Times New Roman" w:hAnsi="Times New Roman" w:cs="Times New Roman"/>
                <w:sz w:val="28"/>
                <w:szCs w:val="28"/>
              </w:rPr>
              <w:t xml:space="preserve">ь ДОУ и школы – основа партнёрства </w:t>
            </w:r>
            <w:r w:rsidR="001E6C5D" w:rsidRPr="004B292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36D63" w:rsidRPr="004B2925">
              <w:rPr>
                <w:rFonts w:ascii="Times New Roman" w:hAnsi="Times New Roman" w:cs="Times New Roman"/>
                <w:sz w:val="28"/>
                <w:szCs w:val="28"/>
              </w:rPr>
              <w:t>сопровождении одаренных детей</w:t>
            </w:r>
            <w:r w:rsidR="004B2925" w:rsidRPr="004B29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5D81" w:rsidRDefault="00055D81" w:rsidP="0005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92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0504B4">
              <w:rPr>
                <w:rFonts w:ascii="Times New Roman" w:hAnsi="Times New Roman" w:cs="Times New Roman"/>
                <w:sz w:val="28"/>
                <w:szCs w:val="28"/>
              </w:rPr>
              <w:t>оздание банка 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2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сложных</w:t>
            </w:r>
            <w:r w:rsidR="004B2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 по интеллектуальным   </w:t>
            </w:r>
          </w:p>
          <w:p w:rsidR="00055D81" w:rsidRDefault="004B2925" w:rsidP="00055D81">
            <w:pPr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55D81">
              <w:rPr>
                <w:rFonts w:ascii="Times New Roman" w:hAnsi="Times New Roman" w:cs="Times New Roman"/>
                <w:sz w:val="28"/>
                <w:szCs w:val="28"/>
              </w:rPr>
              <w:t>играм</w:t>
            </w:r>
            <w:r w:rsidR="00055D81" w:rsidRPr="000504B4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с опережающим уровнем</w:t>
            </w:r>
            <w:r w:rsidR="00DA3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D63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055D81" w:rsidRPr="004B29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5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2D8A" w:rsidRDefault="004B2925" w:rsidP="00055D81">
            <w:pPr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</w:t>
            </w:r>
            <w:r w:rsidR="003747C8" w:rsidRPr="00812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(март</w:t>
            </w:r>
            <w:r w:rsidR="00044F2B" w:rsidRPr="00812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– </w:t>
            </w:r>
            <w:r w:rsidR="00EC10DE" w:rsidRPr="00812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апрель 2024 г.</w:t>
            </w:r>
            <w:r w:rsidR="00EA4209" w:rsidRPr="00812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812F3C" w:rsidRPr="00DA3206" w:rsidRDefault="003747C8" w:rsidP="00DA3206">
            <w:pPr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6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4209" w:rsidRPr="00304682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с детьми, родителями;</w:t>
            </w:r>
            <w:r w:rsidR="00812F3C" w:rsidRPr="00C82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115C" w:rsidRPr="00DA3206" w:rsidRDefault="004B2925" w:rsidP="00DA3206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="007814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3747C8" w:rsidRPr="001913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этап </w:t>
            </w:r>
            <w:r w:rsidR="00EC10DE" w:rsidRPr="001913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="00EA4209" w:rsidRPr="001913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заключительный</w:t>
            </w:r>
            <w:r w:rsidR="00DA3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09" w:rsidRPr="00812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(май</w:t>
            </w:r>
            <w:r w:rsidR="00D9115C" w:rsidRPr="00812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2024г.</w:t>
            </w:r>
            <w:r w:rsidR="00EA4209" w:rsidRPr="00812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D9115C" w:rsidRDefault="003747C8" w:rsidP="00D9115C">
            <w:pPr>
              <w:spacing w:after="0" w:line="240" w:lineRule="auto"/>
              <w:ind w:left="11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781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15C">
              <w:rPr>
                <w:rFonts w:ascii="Times New Roman" w:hAnsi="Times New Roman" w:cs="Times New Roman"/>
                <w:sz w:val="28"/>
                <w:szCs w:val="28"/>
              </w:rPr>
              <w:t>мониторинг детского развития;</w:t>
            </w:r>
          </w:p>
          <w:p w:rsidR="00EA4209" w:rsidRPr="00B509A6" w:rsidRDefault="007814DC" w:rsidP="004B2925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15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4209" w:rsidRPr="00B509A6">
              <w:rPr>
                <w:rFonts w:ascii="Times New Roman" w:hAnsi="Times New Roman" w:cs="Times New Roman"/>
                <w:sz w:val="28"/>
                <w:szCs w:val="28"/>
              </w:rPr>
              <w:t>анализ и оценка результативности реализации проекта</w:t>
            </w:r>
            <w:r w:rsidR="00D911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A4209" w:rsidRPr="00B84159" w:rsidTr="00812F3C">
        <w:trPr>
          <w:trHeight w:val="90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209" w:rsidRPr="008E63EC" w:rsidRDefault="00EA4209" w:rsidP="00A14659">
            <w:pPr>
              <w:spacing w:after="0" w:line="259" w:lineRule="auto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E6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209" w:rsidRPr="008E63EC" w:rsidRDefault="00EA4209" w:rsidP="00A65E8C">
            <w:pPr>
              <w:spacing w:after="0" w:line="240" w:lineRule="auto"/>
              <w:ind w:left="23" w:right="-119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8E63EC">
              <w:rPr>
                <w:rFonts w:ascii="Times New Roman" w:hAnsi="Times New Roman" w:cs="Times New Roman"/>
                <w:sz w:val="28"/>
                <w:szCs w:val="28"/>
              </w:rPr>
              <w:t>Основные измеримые результаты эффективности инновационного проекта</w:t>
            </w:r>
          </w:p>
          <w:p w:rsidR="00EA4209" w:rsidRPr="008E63EC" w:rsidRDefault="00EA4209" w:rsidP="00A146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209" w:rsidRPr="008E63EC" w:rsidRDefault="00EA4209" w:rsidP="00A146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209" w:rsidRPr="008E63EC" w:rsidRDefault="00EA4209" w:rsidP="00A14659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209" w:rsidRPr="008E63EC" w:rsidRDefault="00EA4209" w:rsidP="00A14659">
            <w:pPr>
              <w:spacing w:after="0" w:line="259" w:lineRule="auto"/>
              <w:ind w:left="22" w:right="86"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1059" w:rsidRPr="00C41059" w:rsidRDefault="00EA4209" w:rsidP="00EA420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1D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Повышен</w:t>
            </w:r>
            <w:r w:rsidR="00C41059">
              <w:rPr>
                <w:rFonts w:ascii="Times New Roman" w:hAnsi="Times New Roman"/>
                <w:sz w:val="28"/>
                <w:szCs w:val="28"/>
              </w:rPr>
              <w:t xml:space="preserve"> уров</w:t>
            </w:r>
            <w:r w:rsidR="00C8166E">
              <w:rPr>
                <w:rFonts w:ascii="Times New Roman" w:hAnsi="Times New Roman"/>
                <w:sz w:val="28"/>
                <w:szCs w:val="28"/>
              </w:rPr>
              <w:t>е</w:t>
            </w:r>
            <w:r w:rsidR="00C41059">
              <w:rPr>
                <w:rFonts w:ascii="Times New Roman" w:hAnsi="Times New Roman"/>
                <w:sz w:val="28"/>
                <w:szCs w:val="28"/>
              </w:rPr>
              <w:t>нь</w:t>
            </w:r>
            <w:r w:rsidR="00DA32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игровой </w:t>
            </w:r>
            <w:r w:rsidRPr="00B51DEE">
              <w:rPr>
                <w:rFonts w:ascii="Times New Roman" w:hAnsi="Times New Roman"/>
                <w:sz w:val="28"/>
                <w:szCs w:val="28"/>
              </w:rPr>
              <w:t xml:space="preserve">компетентности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сообщества (детей, педагогов, родителей)</w:t>
            </w:r>
            <w:r w:rsidR="00304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4209" w:rsidRPr="00C41059" w:rsidRDefault="00C41059" w:rsidP="00EA4209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  <w:tab w:val="left" w:pos="426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41059">
              <w:rPr>
                <w:rFonts w:ascii="Times New Roman" w:hAnsi="Times New Roman"/>
                <w:sz w:val="28"/>
                <w:szCs w:val="28"/>
              </w:rPr>
              <w:t xml:space="preserve">бучено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всемирным игровым технологиям не менее </w:t>
            </w:r>
            <w:r w:rsidR="002C7DCB">
              <w:rPr>
                <w:rFonts w:ascii="Times New Roman" w:hAnsi="Times New Roman"/>
                <w:sz w:val="28"/>
                <w:szCs w:val="28"/>
              </w:rPr>
              <w:t>20</w:t>
            </w:r>
            <w:r w:rsidR="00891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новых педагогов ДОУ</w:t>
            </w:r>
            <w:r w:rsidR="003046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4209" w:rsidRPr="00B51DEE" w:rsidRDefault="00C41059" w:rsidP="00EA420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EA4209" w:rsidRPr="00B51DEE">
              <w:rPr>
                <w:rFonts w:ascii="Times New Roman" w:hAnsi="Times New Roman"/>
                <w:sz w:val="28"/>
                <w:szCs w:val="28"/>
              </w:rPr>
              <w:t xml:space="preserve">азработана и реализована модель </w:t>
            </w:r>
            <w:r w:rsidR="00EA4209">
              <w:rPr>
                <w:rFonts w:ascii="Times New Roman" w:hAnsi="Times New Roman" w:cs="Times New Roman"/>
                <w:sz w:val="28"/>
                <w:szCs w:val="28"/>
              </w:rPr>
              <w:t>внешнего сотрудничества с социальными партнерами и отработа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A4209">
              <w:rPr>
                <w:rFonts w:ascii="Times New Roman" w:hAnsi="Times New Roman" w:cs="Times New Roman"/>
                <w:sz w:val="28"/>
                <w:szCs w:val="28"/>
              </w:rPr>
              <w:t xml:space="preserve"> механизм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</w:t>
            </w:r>
            <w:r w:rsidR="00EA4209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сообщества любителей </w:t>
            </w:r>
            <w:r w:rsidR="00EA42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интеллектуальных игр.</w:t>
            </w:r>
          </w:p>
          <w:p w:rsidR="00EA4209" w:rsidRPr="00553C6D" w:rsidRDefault="00DA3206" w:rsidP="00EA4209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  <w:tab w:val="left" w:pos="426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A4209" w:rsidRPr="00B51DEE">
              <w:rPr>
                <w:rFonts w:ascii="Times New Roman" w:hAnsi="Times New Roman" w:cs="Times New Roman"/>
                <w:sz w:val="28"/>
                <w:szCs w:val="28"/>
              </w:rPr>
              <w:t>Увеличен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A4209" w:rsidRPr="00B51DEE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педагогов – членов городского клуба «Юный стратег</w:t>
            </w:r>
            <w:r w:rsidR="00EC10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4209" w:rsidRPr="00B51DE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044F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44F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EA4209" w:rsidRPr="00B51DE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A4209" w:rsidRPr="00DA3206" w:rsidRDefault="00C41059" w:rsidP="00DA3206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  <w:tab w:val="left" w:pos="426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Обеспечено в</w:t>
            </w:r>
            <w:r w:rsidR="00EA4209" w:rsidRPr="00B51DEE">
              <w:rPr>
                <w:rFonts w:ascii="Times New Roman" w:eastAsia="MS Mincho" w:hAnsi="Times New Roman" w:cs="Times New Roman"/>
                <w:sz w:val="28"/>
                <w:szCs w:val="28"/>
              </w:rPr>
              <w:t>ыявление, сопровождение и продвижение одаренных и увлеченных дошкольников, проявляющих интерес к интеллектуальным играм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, о</w:t>
            </w:r>
            <w:r w:rsidR="00EA4209" w:rsidRPr="00C41059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406594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победителей</w:t>
            </w:r>
            <w:r w:rsidR="00EA4209" w:rsidRPr="00C41059">
              <w:rPr>
                <w:rFonts w:ascii="Times New Roman" w:hAnsi="Times New Roman" w:cs="Times New Roman"/>
                <w:sz w:val="28"/>
                <w:szCs w:val="28"/>
              </w:rPr>
              <w:t xml:space="preserve"> в турнирах Всероссийского уровня.</w:t>
            </w:r>
          </w:p>
        </w:tc>
      </w:tr>
      <w:tr w:rsidR="00EA4209" w:rsidRPr="00E469BB" w:rsidTr="00812F3C">
        <w:trPr>
          <w:trHeight w:val="52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209" w:rsidRPr="003F2B5B" w:rsidRDefault="00EA4209" w:rsidP="00A14659">
            <w:pPr>
              <w:spacing w:after="0" w:line="259" w:lineRule="auto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3F2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209" w:rsidRPr="00BA463E" w:rsidRDefault="00EA4209" w:rsidP="00A65E8C">
            <w:pPr>
              <w:spacing w:after="0" w:line="240" w:lineRule="auto"/>
              <w:ind w:left="23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BA463E">
              <w:rPr>
                <w:rFonts w:ascii="Times New Roman" w:hAnsi="Times New Roman" w:cs="Times New Roman"/>
                <w:sz w:val="28"/>
                <w:szCs w:val="28"/>
              </w:rPr>
              <w:t>Описание ресурсного обеспечения проекта (кадровое, нормативно-правовое, материально-техническое обеспечение проекта)</w:t>
            </w:r>
          </w:p>
        </w:tc>
        <w:tc>
          <w:tcPr>
            <w:tcW w:w="8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209" w:rsidRPr="00BA463E" w:rsidRDefault="00EA4209" w:rsidP="00822D8A">
            <w:pPr>
              <w:pStyle w:val="a6"/>
              <w:tabs>
                <w:tab w:val="left" w:pos="106"/>
              </w:tabs>
              <w:spacing w:before="0" w:beforeAutospacing="0" w:after="0" w:afterAutospacing="0"/>
              <w:ind w:left="112" w:hanging="6"/>
              <w:jc w:val="both"/>
              <w:rPr>
                <w:b/>
                <w:sz w:val="28"/>
                <w:szCs w:val="28"/>
              </w:rPr>
            </w:pPr>
            <w:r w:rsidRPr="00BA463E">
              <w:rPr>
                <w:b/>
                <w:sz w:val="28"/>
                <w:szCs w:val="28"/>
              </w:rPr>
              <w:t xml:space="preserve">    Кадровое обеспечение проекта: </w:t>
            </w:r>
          </w:p>
          <w:p w:rsidR="00BA463E" w:rsidRPr="00BA463E" w:rsidRDefault="00BA463E" w:rsidP="00822D8A">
            <w:pPr>
              <w:pStyle w:val="a7"/>
              <w:numPr>
                <w:ilvl w:val="0"/>
                <w:numId w:val="7"/>
              </w:numPr>
              <w:tabs>
                <w:tab w:val="left" w:pos="106"/>
              </w:tabs>
              <w:ind w:left="209" w:hanging="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46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МДОУ «Детский сад № 95»:</w:t>
            </w:r>
          </w:p>
          <w:p w:rsidR="00BA463E" w:rsidRPr="00BA463E" w:rsidRDefault="00DA3206" w:rsidP="00707A06">
            <w:pPr>
              <w:pStyle w:val="a7"/>
              <w:tabs>
                <w:tab w:val="left" w:pos="247"/>
              </w:tabs>
              <w:ind w:left="209" w:hanging="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заведующий </w:t>
            </w:r>
            <w:r w:rsidR="00BA463E" w:rsidRPr="00BA463E">
              <w:rPr>
                <w:rFonts w:ascii="Times New Roman" w:hAnsi="Times New Roman"/>
                <w:color w:val="000000"/>
                <w:sz w:val="28"/>
                <w:szCs w:val="28"/>
              </w:rPr>
              <w:t>Малышева 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BA463E" w:rsidRPr="00BA463E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BA463E" w:rsidRPr="00BA463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A463E" w:rsidRPr="00BA463E"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BA463E" w:rsidRPr="00BA463E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  <w:proofErr w:type="spellEnd"/>
            <w:proofErr w:type="gramEnd"/>
            <w:r w:rsidR="00BA463E" w:rsidRPr="00BA46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A463E" w:rsidRPr="00BA463E">
              <w:rPr>
                <w:rFonts w:ascii="Times New Roman" w:hAnsi="Times New Roman"/>
                <w:color w:val="000000"/>
                <w:sz w:val="28"/>
                <w:szCs w:val="28"/>
              </w:rPr>
              <w:t>Гуменюк</w:t>
            </w:r>
            <w:proofErr w:type="spellEnd"/>
            <w:r w:rsidR="00BA463E" w:rsidRPr="00BA46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BA463E" w:rsidRPr="00BA46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BA463E" w:rsidRPr="00BA46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A463E" w:rsidRPr="00BA46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МДОУ «Детский сад № 212»:</w:t>
            </w:r>
          </w:p>
          <w:p w:rsidR="00707A06" w:rsidRDefault="00DA3206" w:rsidP="00707A06">
            <w:pPr>
              <w:pStyle w:val="a7"/>
              <w:tabs>
                <w:tab w:val="left" w:pos="106"/>
              </w:tabs>
              <w:ind w:left="209" w:hanging="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</w:t>
            </w:r>
            <w:r w:rsidR="00BA463E" w:rsidRPr="00BA46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A463E" w:rsidRPr="00BA463E">
              <w:rPr>
                <w:rFonts w:ascii="Times New Roman" w:hAnsi="Times New Roman"/>
                <w:color w:val="000000"/>
                <w:sz w:val="28"/>
                <w:szCs w:val="28"/>
              </w:rPr>
              <w:t>Дидковская</w:t>
            </w:r>
            <w:proofErr w:type="spellEnd"/>
            <w:r w:rsidR="00BA463E" w:rsidRPr="00BA46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BA463E" w:rsidRPr="00BA463E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BA463E" w:rsidRPr="00BA46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BA463E" w:rsidRPr="00BA463E"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BA463E" w:rsidRPr="00BA463E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  <w:proofErr w:type="spellEnd"/>
            <w:proofErr w:type="gramEnd"/>
            <w:r w:rsidR="00BA463E" w:rsidRPr="00BA46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высшей кв. категории Левашова 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BA463E" w:rsidRPr="00BA46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A463E" w:rsidRPr="00BA463E" w:rsidRDefault="00BA463E" w:rsidP="00707A06">
            <w:pPr>
              <w:pStyle w:val="a7"/>
              <w:tabs>
                <w:tab w:val="left" w:pos="106"/>
              </w:tabs>
              <w:ind w:left="209" w:hanging="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46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МДОУ «Детский сад № 227»:</w:t>
            </w:r>
          </w:p>
          <w:p w:rsidR="00707A06" w:rsidRDefault="00BA463E" w:rsidP="00707A06">
            <w:pPr>
              <w:pStyle w:val="a7"/>
              <w:tabs>
                <w:tab w:val="left" w:pos="106"/>
              </w:tabs>
              <w:ind w:left="209"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63E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Морозова Е</w:t>
            </w:r>
            <w:r w:rsidR="00DA320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A463E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DA320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A463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636D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A463E"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r w:rsidR="00636D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BA46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воспитатель </w:t>
            </w:r>
            <w:r w:rsidR="00636D6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BA46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ысшей кв. категории Скороходова </w:t>
            </w:r>
            <w:r w:rsidRPr="00BA463E">
              <w:rPr>
                <w:rFonts w:ascii="Times New Roman" w:hAnsi="Times New Roman"/>
                <w:sz w:val="28"/>
                <w:szCs w:val="28"/>
              </w:rPr>
              <w:t>Л</w:t>
            </w:r>
            <w:r w:rsidR="00636D63">
              <w:rPr>
                <w:rFonts w:ascii="Times New Roman" w:hAnsi="Times New Roman"/>
                <w:sz w:val="28"/>
                <w:szCs w:val="28"/>
              </w:rPr>
              <w:t>.</w:t>
            </w:r>
            <w:r w:rsidRPr="00BA463E">
              <w:rPr>
                <w:rFonts w:ascii="Times New Roman" w:hAnsi="Times New Roman"/>
                <w:sz w:val="28"/>
                <w:szCs w:val="28"/>
              </w:rPr>
              <w:t>В</w:t>
            </w:r>
            <w:r w:rsidR="00636D6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463E" w:rsidRPr="00BA463E" w:rsidRDefault="00BA463E" w:rsidP="00707A06">
            <w:pPr>
              <w:pStyle w:val="a7"/>
              <w:tabs>
                <w:tab w:val="left" w:pos="106"/>
              </w:tabs>
              <w:ind w:left="209" w:hanging="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46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МДОУ «Детский сад № 228»:</w:t>
            </w:r>
          </w:p>
          <w:p w:rsidR="00350E1D" w:rsidRDefault="00BA463E" w:rsidP="00636D63">
            <w:pPr>
              <w:pStyle w:val="a7"/>
              <w:tabs>
                <w:tab w:val="left" w:pos="106"/>
              </w:tabs>
              <w:ind w:left="209" w:hanging="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46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заведующий </w:t>
            </w:r>
            <w:proofErr w:type="spellStart"/>
            <w:r w:rsidRPr="00BA463E">
              <w:rPr>
                <w:rFonts w:ascii="Times New Roman" w:hAnsi="Times New Roman"/>
                <w:color w:val="000000"/>
                <w:sz w:val="28"/>
                <w:szCs w:val="28"/>
              </w:rPr>
              <w:t>Чубарнова</w:t>
            </w:r>
            <w:proofErr w:type="spellEnd"/>
            <w:r w:rsidRPr="00BA46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</w:t>
            </w:r>
            <w:r w:rsidR="00636D6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A463E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636D6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A463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636D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A463E"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r w:rsidR="00636D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BA463E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 высшей кв. категории Булатова М</w:t>
            </w:r>
            <w:r w:rsidR="00636D6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A463E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="00636D6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A463E" w:rsidRPr="00BA463E" w:rsidRDefault="00BA463E" w:rsidP="00350E1D">
            <w:pPr>
              <w:pStyle w:val="a7"/>
              <w:tabs>
                <w:tab w:val="left" w:pos="106"/>
                <w:tab w:val="left" w:pos="209"/>
              </w:tabs>
              <w:ind w:left="209" w:hanging="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46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МДОУ «Детский сад № 235»:</w:t>
            </w:r>
          </w:p>
          <w:p w:rsidR="00BA463E" w:rsidRPr="00636D63" w:rsidRDefault="00BA463E" w:rsidP="00636D63">
            <w:pPr>
              <w:pStyle w:val="a7"/>
              <w:tabs>
                <w:tab w:val="left" w:pos="209"/>
              </w:tabs>
              <w:ind w:left="247" w:hanging="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D63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Сергеева Е</w:t>
            </w:r>
            <w:r w:rsidR="00636D63" w:rsidRPr="00636D6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636D6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636D63" w:rsidRPr="00636D6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636D63">
              <w:rPr>
                <w:rFonts w:ascii="Times New Roman" w:hAnsi="Times New Roman"/>
                <w:color w:val="000000"/>
                <w:sz w:val="28"/>
                <w:szCs w:val="28"/>
              </w:rPr>
              <w:t>, ст</w:t>
            </w:r>
            <w:r w:rsidR="00636D63" w:rsidRPr="00636D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636D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воспитатель высшей кв. категории </w:t>
            </w:r>
            <w:proofErr w:type="spellStart"/>
            <w:r w:rsidRPr="00636D63">
              <w:rPr>
                <w:rFonts w:ascii="Times New Roman" w:hAnsi="Times New Roman"/>
                <w:color w:val="000000"/>
                <w:sz w:val="28"/>
                <w:szCs w:val="28"/>
              </w:rPr>
              <w:t>Ожогова</w:t>
            </w:r>
            <w:proofErr w:type="spellEnd"/>
            <w:r w:rsidRPr="00636D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</w:t>
            </w:r>
            <w:r w:rsidR="00636D63" w:rsidRPr="00636D6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636D63">
              <w:rPr>
                <w:rFonts w:ascii="Times New Roman" w:hAnsi="Times New Roman"/>
                <w:color w:val="000000"/>
                <w:sz w:val="28"/>
                <w:szCs w:val="28"/>
              </w:rPr>
              <w:t>Ю.</w:t>
            </w:r>
          </w:p>
          <w:p w:rsidR="00BA463E" w:rsidRPr="00BA463E" w:rsidRDefault="00BA463E" w:rsidP="00822D8A">
            <w:pPr>
              <w:pStyle w:val="a7"/>
              <w:numPr>
                <w:ilvl w:val="0"/>
                <w:numId w:val="7"/>
              </w:numPr>
              <w:tabs>
                <w:tab w:val="left" w:pos="106"/>
                <w:tab w:val="left" w:pos="209"/>
              </w:tabs>
              <w:ind w:left="209" w:hanging="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46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МДОУ «Детский сад № 183»:</w:t>
            </w:r>
          </w:p>
          <w:p w:rsidR="00707A06" w:rsidRDefault="00BA463E" w:rsidP="00822D8A">
            <w:pPr>
              <w:pStyle w:val="a7"/>
              <w:tabs>
                <w:tab w:val="left" w:pos="106"/>
                <w:tab w:val="left" w:pos="209"/>
              </w:tabs>
              <w:ind w:left="209" w:hanging="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46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  <w:proofErr w:type="spellStart"/>
            <w:r w:rsidRPr="00BA46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Первунинская</w:t>
            </w:r>
            <w:proofErr w:type="spellEnd"/>
            <w:r w:rsidRPr="00BA46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 w:rsidR="00636D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.Н.</w:t>
            </w:r>
            <w:r w:rsidRPr="00BA46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BA46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</w:t>
            </w:r>
            <w:r w:rsidR="00636D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A46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  <w:proofErr w:type="spellEnd"/>
            <w:proofErr w:type="gramEnd"/>
            <w:r w:rsidRPr="00BA46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Галактионова Е</w:t>
            </w:r>
            <w:r w:rsidR="00636D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A46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636D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A463E" w:rsidRPr="00BA463E" w:rsidRDefault="00707A06" w:rsidP="00822D8A">
            <w:pPr>
              <w:pStyle w:val="a7"/>
              <w:tabs>
                <w:tab w:val="left" w:pos="106"/>
                <w:tab w:val="left" w:pos="209"/>
              </w:tabs>
              <w:ind w:left="209" w:hanging="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также </w:t>
            </w:r>
            <w:r w:rsidR="00BA463E" w:rsidRPr="00BA46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BA463E" w:rsidRPr="00BA46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-психолог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BA463E" w:rsidRPr="00BA46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BA463E" w:rsidRPr="00BA463E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 высшей и первой кв. категорий групп старшего дошкольного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ДОУ – участников проекта</w:t>
            </w:r>
            <w:r w:rsidR="00BA463E" w:rsidRPr="00BA46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A4209" w:rsidRPr="00BA463E" w:rsidRDefault="00EA4209" w:rsidP="00A14659">
            <w:pPr>
              <w:pStyle w:val="a6"/>
              <w:tabs>
                <w:tab w:val="left" w:pos="247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A463E">
              <w:rPr>
                <w:b/>
                <w:sz w:val="28"/>
                <w:szCs w:val="28"/>
              </w:rPr>
              <w:t xml:space="preserve">   Нормативно-правовое обеспечение проекта:</w:t>
            </w:r>
          </w:p>
          <w:p w:rsidR="00EA4209" w:rsidRPr="00BA463E" w:rsidRDefault="00EA4209" w:rsidP="00EA4209">
            <w:pPr>
              <w:pStyle w:val="a6"/>
              <w:numPr>
                <w:ilvl w:val="0"/>
                <w:numId w:val="6"/>
              </w:numPr>
              <w:tabs>
                <w:tab w:val="left" w:pos="247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463E">
              <w:rPr>
                <w:sz w:val="28"/>
                <w:szCs w:val="28"/>
              </w:rPr>
              <w:t xml:space="preserve">Национальный проект «Образование» (проект «Успех каждого ребенка»);  </w:t>
            </w:r>
          </w:p>
          <w:p w:rsidR="00EA4209" w:rsidRPr="00BA463E" w:rsidRDefault="00EA4209" w:rsidP="002C147F">
            <w:pPr>
              <w:pStyle w:val="a6"/>
              <w:numPr>
                <w:ilvl w:val="0"/>
                <w:numId w:val="6"/>
              </w:numPr>
              <w:tabs>
                <w:tab w:val="left" w:pos="247"/>
              </w:tabs>
              <w:spacing w:before="0" w:beforeAutospacing="0" w:after="0" w:afterAutospacing="0"/>
              <w:ind w:left="351" w:hanging="142"/>
              <w:jc w:val="both"/>
              <w:rPr>
                <w:sz w:val="28"/>
                <w:szCs w:val="28"/>
              </w:rPr>
            </w:pPr>
            <w:r w:rsidRPr="00BA463E">
              <w:rPr>
                <w:sz w:val="28"/>
                <w:szCs w:val="28"/>
              </w:rPr>
              <w:t>Указ Президента  РФ от 21 июля 2020 года № 474 "О национальных целях развития РФ на период до 2030</w:t>
            </w:r>
            <w:r w:rsidR="002C147F">
              <w:rPr>
                <w:sz w:val="28"/>
                <w:szCs w:val="28"/>
              </w:rPr>
              <w:t>г.</w:t>
            </w:r>
            <w:r w:rsidRPr="00BA463E">
              <w:rPr>
                <w:sz w:val="28"/>
                <w:szCs w:val="28"/>
              </w:rPr>
              <w:t>";</w:t>
            </w:r>
          </w:p>
          <w:p w:rsidR="00EA4209" w:rsidRPr="00BA463E" w:rsidRDefault="00EA4209" w:rsidP="00EA4209">
            <w:pPr>
              <w:pStyle w:val="a6"/>
              <w:numPr>
                <w:ilvl w:val="0"/>
                <w:numId w:val="6"/>
              </w:numPr>
              <w:tabs>
                <w:tab w:val="left" w:pos="247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463E">
              <w:rPr>
                <w:sz w:val="28"/>
                <w:szCs w:val="28"/>
                <w:shd w:val="clear" w:color="auto" w:fill="FFFFFF"/>
              </w:rPr>
              <w:t xml:space="preserve">Приказ </w:t>
            </w:r>
            <w:proofErr w:type="spellStart"/>
            <w:r w:rsidRPr="00BA463E">
              <w:rPr>
                <w:bCs/>
                <w:sz w:val="28"/>
                <w:szCs w:val="28"/>
                <w:shd w:val="clear" w:color="auto" w:fill="FFFFFF"/>
              </w:rPr>
              <w:t>Минпросвещения</w:t>
            </w:r>
            <w:proofErr w:type="spellEnd"/>
            <w:r w:rsidRPr="00BA463E">
              <w:rPr>
                <w:bCs/>
                <w:sz w:val="28"/>
                <w:szCs w:val="28"/>
                <w:shd w:val="clear" w:color="auto" w:fill="FFFFFF"/>
              </w:rPr>
              <w:t xml:space="preserve"> России от 25 ноября 2022 г. № 1028 «Об утверждении Федеральной образовательной программы дошкольного образования»;</w:t>
            </w:r>
          </w:p>
          <w:p w:rsidR="00EA4209" w:rsidRPr="00BA463E" w:rsidRDefault="00EA4209" w:rsidP="00EA4209">
            <w:pPr>
              <w:pStyle w:val="a6"/>
              <w:numPr>
                <w:ilvl w:val="0"/>
                <w:numId w:val="6"/>
              </w:numPr>
              <w:tabs>
                <w:tab w:val="left" w:pos="247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463E">
              <w:rPr>
                <w:bCs/>
                <w:sz w:val="28"/>
                <w:szCs w:val="28"/>
              </w:rPr>
              <w:t xml:space="preserve">Обновленный ФГОС дошкольного образования </w:t>
            </w:r>
            <w:r w:rsidRPr="00BA463E">
              <w:rPr>
                <w:bCs/>
                <w:sz w:val="28"/>
                <w:szCs w:val="28"/>
              </w:rPr>
              <w:br/>
              <w:t xml:space="preserve">в редакции приказа </w:t>
            </w:r>
            <w:proofErr w:type="spellStart"/>
            <w:r w:rsidRPr="00BA463E">
              <w:rPr>
                <w:bCs/>
                <w:sz w:val="28"/>
                <w:szCs w:val="28"/>
              </w:rPr>
              <w:t>Минпросвещения</w:t>
            </w:r>
            <w:proofErr w:type="spellEnd"/>
            <w:r w:rsidRPr="00BA463E">
              <w:rPr>
                <w:bCs/>
                <w:sz w:val="28"/>
                <w:szCs w:val="28"/>
              </w:rPr>
              <w:t xml:space="preserve"> России от  8 ноября 2022 г. № 955</w:t>
            </w:r>
            <w:r w:rsidRPr="00BA463E">
              <w:rPr>
                <w:sz w:val="28"/>
                <w:szCs w:val="28"/>
              </w:rPr>
              <w:t xml:space="preserve">; </w:t>
            </w:r>
          </w:p>
          <w:p w:rsidR="00EA4209" w:rsidRPr="00BA463E" w:rsidRDefault="00EA4209" w:rsidP="00EA4209">
            <w:pPr>
              <w:pStyle w:val="a6"/>
              <w:numPr>
                <w:ilvl w:val="0"/>
                <w:numId w:val="6"/>
              </w:numPr>
              <w:tabs>
                <w:tab w:val="left" w:pos="247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463E">
              <w:rPr>
                <w:sz w:val="28"/>
                <w:szCs w:val="28"/>
              </w:rPr>
              <w:t xml:space="preserve">локальные акты ОУ по реализации проекта. </w:t>
            </w:r>
          </w:p>
          <w:p w:rsidR="00EA4209" w:rsidRPr="00BA463E" w:rsidRDefault="00EA4209" w:rsidP="00A14659">
            <w:pPr>
              <w:pStyle w:val="a6"/>
              <w:tabs>
                <w:tab w:val="left" w:pos="247"/>
              </w:tabs>
              <w:spacing w:before="0" w:beforeAutospacing="0" w:after="0" w:afterAutospacing="0"/>
              <w:ind w:left="112"/>
              <w:jc w:val="both"/>
              <w:rPr>
                <w:sz w:val="28"/>
                <w:szCs w:val="28"/>
              </w:rPr>
            </w:pPr>
            <w:r w:rsidRPr="00BA463E">
              <w:rPr>
                <w:b/>
                <w:sz w:val="28"/>
                <w:szCs w:val="28"/>
              </w:rPr>
              <w:t xml:space="preserve"> Материально-техническое обеспечение проекта: </w:t>
            </w:r>
            <w:r w:rsidRPr="00BA463E">
              <w:rPr>
                <w:sz w:val="28"/>
                <w:szCs w:val="28"/>
              </w:rPr>
              <w:t>информационные и технические средства каждого образовательного учреждения соответствуют требованиям реализации проекта.</w:t>
            </w:r>
          </w:p>
        </w:tc>
      </w:tr>
      <w:tr w:rsidR="00EA4209" w:rsidRPr="00E469BB" w:rsidTr="00812F3C">
        <w:trPr>
          <w:trHeight w:val="80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209" w:rsidRPr="003F2B5B" w:rsidRDefault="00EA4209" w:rsidP="00A14659">
            <w:pPr>
              <w:spacing w:after="0" w:line="259" w:lineRule="auto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3F2B5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209" w:rsidRDefault="00EA4209" w:rsidP="00A65E8C">
            <w:pPr>
              <w:spacing w:after="0" w:line="240" w:lineRule="auto"/>
              <w:ind w:left="112" w:right="-118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3F2B5B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  <w:p w:rsidR="00EA4209" w:rsidRDefault="00EA4209" w:rsidP="00A65E8C">
            <w:pPr>
              <w:spacing w:after="0" w:line="240" w:lineRule="auto"/>
              <w:ind w:left="112" w:right="-118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3F2B5B">
              <w:rPr>
                <w:rFonts w:ascii="Times New Roman" w:hAnsi="Times New Roman" w:cs="Times New Roman"/>
                <w:sz w:val="28"/>
                <w:szCs w:val="28"/>
              </w:rPr>
              <w:t xml:space="preserve">ожидаемых </w:t>
            </w:r>
            <w:r w:rsidRPr="003F2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инновационных продуктов:</w:t>
            </w:r>
          </w:p>
          <w:p w:rsidR="00EA4209" w:rsidRPr="003F2B5B" w:rsidRDefault="00EA4209" w:rsidP="00A65E8C">
            <w:pPr>
              <w:spacing w:after="0" w:line="240" w:lineRule="auto"/>
              <w:ind w:left="112" w:right="-118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3F2B5B">
              <w:rPr>
                <w:rFonts w:ascii="Times New Roman" w:hAnsi="Times New Roman" w:cs="Times New Roman"/>
                <w:sz w:val="28"/>
                <w:szCs w:val="28"/>
              </w:rPr>
              <w:t xml:space="preserve">полнота описания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продуктов</w:t>
            </w:r>
          </w:p>
        </w:tc>
        <w:tc>
          <w:tcPr>
            <w:tcW w:w="8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147F" w:rsidRDefault="002C147F" w:rsidP="00812F3C">
            <w:pPr>
              <w:spacing w:after="0" w:line="240" w:lineRule="auto"/>
              <w:ind w:left="247"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</w:t>
            </w:r>
            <w:r w:rsidR="00EA4209" w:rsidRPr="004418EF">
              <w:rPr>
                <w:rFonts w:ascii="Times New Roman" w:hAnsi="Times New Roman" w:cs="Times New Roman"/>
                <w:sz w:val="28"/>
                <w:szCs w:val="28"/>
              </w:rPr>
              <w:t>акет методических  материалов по организации деятельности клуба</w:t>
            </w:r>
            <w:r w:rsidR="00636D63">
              <w:rPr>
                <w:rFonts w:ascii="Times New Roman" w:hAnsi="Times New Roman" w:cs="Times New Roman"/>
                <w:sz w:val="28"/>
                <w:szCs w:val="28"/>
              </w:rPr>
              <w:t xml:space="preserve"> и сопровождению интеллектуально </w:t>
            </w:r>
            <w:r w:rsidR="00636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одаренных детей</w:t>
            </w:r>
            <w:r w:rsidR="00406594">
              <w:rPr>
                <w:rFonts w:ascii="Times New Roman" w:hAnsi="Times New Roman" w:cs="Times New Roman"/>
                <w:sz w:val="28"/>
                <w:szCs w:val="28"/>
              </w:rPr>
              <w:t xml:space="preserve"> включающий:</w:t>
            </w:r>
          </w:p>
          <w:p w:rsidR="002C147F" w:rsidRDefault="002C147F" w:rsidP="00812F3C">
            <w:pPr>
              <w:spacing w:after="0" w:line="240" w:lineRule="auto"/>
              <w:ind w:left="247"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4209" w:rsidRPr="004418EF">
              <w:rPr>
                <w:rFonts w:ascii="Times New Roman" w:hAnsi="Times New Roman" w:cs="Times New Roman"/>
                <w:sz w:val="28"/>
                <w:szCs w:val="28"/>
              </w:rPr>
              <w:t xml:space="preserve">модель </w:t>
            </w:r>
            <w:r w:rsidR="00406594">
              <w:rPr>
                <w:rFonts w:ascii="Times New Roman" w:hAnsi="Times New Roman" w:cs="Times New Roman"/>
                <w:sz w:val="28"/>
                <w:szCs w:val="28"/>
              </w:rPr>
              <w:t>социального партнерства</w:t>
            </w:r>
            <w:r w:rsidR="00EA4209" w:rsidRPr="004418EF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сообщества</w:t>
            </w:r>
            <w:r w:rsidR="00406594">
              <w:rPr>
                <w:rFonts w:ascii="Times New Roman" w:hAnsi="Times New Roman" w:cs="Times New Roman"/>
                <w:sz w:val="28"/>
                <w:szCs w:val="28"/>
              </w:rPr>
              <w:t xml:space="preserve"> любителей интеллектуальных игр;</w:t>
            </w:r>
          </w:p>
          <w:p w:rsidR="002C147F" w:rsidRDefault="002C147F" w:rsidP="00812F3C">
            <w:pPr>
              <w:spacing w:after="0" w:line="240" w:lineRule="auto"/>
              <w:ind w:left="247"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4209" w:rsidRPr="004418EF">
              <w:rPr>
                <w:rFonts w:ascii="Times New Roman" w:hAnsi="Times New Roman" w:cs="Times New Roman"/>
                <w:sz w:val="28"/>
                <w:szCs w:val="28"/>
              </w:rPr>
              <w:t>цифровой формат диагностики интеллектуального</w:t>
            </w:r>
            <w:r w:rsidR="00406594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старших дошкольников;</w:t>
            </w:r>
          </w:p>
          <w:p w:rsidR="002C147F" w:rsidRDefault="002C147F" w:rsidP="00812F3C">
            <w:pPr>
              <w:spacing w:after="0" w:line="240" w:lineRule="auto"/>
              <w:ind w:left="247"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4209" w:rsidRPr="004418EF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дея</w:t>
            </w:r>
            <w:r w:rsidR="00EA4209" w:rsidRPr="00A94F9E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клуба </w:t>
            </w:r>
            <w:r w:rsidR="00EA4209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</w:t>
            </w:r>
            <w:r w:rsidR="00406594">
              <w:rPr>
                <w:rFonts w:ascii="Times New Roman" w:hAnsi="Times New Roman" w:cs="Times New Roman"/>
                <w:sz w:val="28"/>
                <w:szCs w:val="28"/>
              </w:rPr>
              <w:t>социального партнерства</w:t>
            </w:r>
            <w:r w:rsidR="001913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4209" w:rsidRDefault="002C147F" w:rsidP="00812F3C">
            <w:pPr>
              <w:spacing w:after="0" w:line="240" w:lineRule="auto"/>
              <w:ind w:left="247"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4209" w:rsidRPr="00A94F9E">
              <w:rPr>
                <w:rFonts w:ascii="Times New Roman" w:hAnsi="Times New Roman" w:cs="Times New Roman"/>
                <w:sz w:val="28"/>
                <w:szCs w:val="28"/>
              </w:rPr>
              <w:t>сценарии мероприятий, турниров, конкурсов</w:t>
            </w:r>
            <w:r w:rsidR="00636D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09" w:rsidRPr="00406594">
              <w:rPr>
                <w:rFonts w:ascii="Times New Roman" w:hAnsi="Times New Roman" w:cs="Times New Roman"/>
                <w:sz w:val="28"/>
                <w:szCs w:val="28"/>
              </w:rPr>
              <w:t>из опыта работы клуб</w:t>
            </w:r>
            <w:r w:rsidR="00406594" w:rsidRPr="004065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A3A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5D81" w:rsidRDefault="009A3A89" w:rsidP="00A21A8C">
            <w:pPr>
              <w:spacing w:after="0" w:line="240" w:lineRule="auto"/>
              <w:ind w:left="247"/>
              <w:jc w:val="both"/>
              <w:rPr>
                <w:rFonts w:ascii="Times New Roman" w:hAnsi="Times New Roman" w:cs="Times New Roman"/>
              </w:rPr>
            </w:pPr>
            <w:r w:rsidRPr="005A601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02247" w:rsidRPr="005A60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6015">
              <w:rPr>
                <w:rFonts w:ascii="Times New Roman" w:hAnsi="Times New Roman" w:cs="Times New Roman"/>
                <w:sz w:val="28"/>
                <w:szCs w:val="28"/>
              </w:rPr>
              <w:t xml:space="preserve">оложение </w:t>
            </w:r>
            <w:r w:rsidR="00602247" w:rsidRPr="005A6015">
              <w:rPr>
                <w:rFonts w:ascii="Times New Roman" w:hAnsi="Times New Roman" w:cs="Times New Roman"/>
                <w:sz w:val="28"/>
                <w:szCs w:val="28"/>
              </w:rPr>
              <w:t>о работе с одаренными обучающимися</w:t>
            </w:r>
            <w:r w:rsidR="00B147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1A8C" w:rsidRDefault="00055D81" w:rsidP="00A21A8C">
            <w:pPr>
              <w:spacing w:after="0" w:line="240" w:lineRule="auto"/>
              <w:ind w:left="2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02247" w:rsidRPr="005A60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A3A89" w:rsidRPr="005A6015">
              <w:rPr>
                <w:rFonts w:ascii="Times New Roman" w:hAnsi="Times New Roman" w:cs="Times New Roman"/>
                <w:sz w:val="28"/>
                <w:szCs w:val="28"/>
              </w:rPr>
              <w:t>рограмма сопровождения одаренных детей</w:t>
            </w:r>
            <w:r w:rsidR="00A21A8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A3A89" w:rsidRPr="00A21A8C" w:rsidRDefault="00A21A8C" w:rsidP="00A21A8C">
            <w:pPr>
              <w:spacing w:after="0" w:line="240" w:lineRule="auto"/>
              <w:ind w:left="2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504B4">
              <w:rPr>
                <w:rFonts w:ascii="Times New Roman" w:hAnsi="Times New Roman" w:cs="Times New Roman"/>
                <w:sz w:val="28"/>
                <w:szCs w:val="28"/>
              </w:rPr>
              <w:t>банк 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1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сложных</w:t>
            </w:r>
            <w:r w:rsidR="00781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 по интеллектуальным играм.</w:t>
            </w:r>
          </w:p>
        </w:tc>
      </w:tr>
      <w:tr w:rsidR="00EA4209" w:rsidRPr="00E469BB" w:rsidTr="00812F3C">
        <w:trPr>
          <w:trHeight w:val="149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209" w:rsidRPr="003F2B5B" w:rsidRDefault="00EA4209" w:rsidP="00A14659">
            <w:pPr>
              <w:spacing w:after="0" w:line="259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3F2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10DE" w:rsidRDefault="00EA4209" w:rsidP="00EC10DE">
            <w:pPr>
              <w:pStyle w:val="a6"/>
              <w:spacing w:before="0" w:beforeAutospacing="0" w:after="0" w:afterAutospacing="0"/>
              <w:ind w:left="110" w:right="-112"/>
              <w:jc w:val="both"/>
              <w:rPr>
                <w:sz w:val="28"/>
                <w:szCs w:val="28"/>
              </w:rPr>
            </w:pPr>
            <w:r w:rsidRPr="003F2B5B">
              <w:rPr>
                <w:sz w:val="28"/>
                <w:szCs w:val="28"/>
              </w:rPr>
              <w:t>Возможные риски при реализации проекта</w:t>
            </w:r>
          </w:p>
          <w:p w:rsidR="00EA4209" w:rsidRPr="00F23703" w:rsidRDefault="00EA4209" w:rsidP="00EC10DE">
            <w:pPr>
              <w:pStyle w:val="a6"/>
              <w:spacing w:before="0" w:beforeAutospacing="0" w:after="0" w:afterAutospacing="0"/>
              <w:ind w:left="112"/>
              <w:jc w:val="both"/>
              <w:rPr>
                <w:b/>
                <w:sz w:val="28"/>
                <w:szCs w:val="28"/>
              </w:rPr>
            </w:pPr>
            <w:r w:rsidRPr="003F2B5B">
              <w:rPr>
                <w:sz w:val="28"/>
                <w:szCs w:val="28"/>
              </w:rPr>
              <w:t>и предложения организации</w:t>
            </w:r>
            <w:r w:rsidR="00707A06">
              <w:rPr>
                <w:sz w:val="28"/>
                <w:szCs w:val="28"/>
              </w:rPr>
              <w:t xml:space="preserve"> </w:t>
            </w:r>
            <w:r w:rsidRPr="003F2B5B">
              <w:rPr>
                <w:sz w:val="28"/>
                <w:szCs w:val="28"/>
              </w:rPr>
              <w:t xml:space="preserve">соискателя </w:t>
            </w:r>
          </w:p>
          <w:p w:rsidR="00EA4209" w:rsidRPr="003F2B5B" w:rsidRDefault="00EA4209" w:rsidP="00B70D61">
            <w:pPr>
              <w:spacing w:after="0" w:line="240" w:lineRule="auto"/>
              <w:ind w:left="112" w:right="-112" w:hanging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способам их пр</w:t>
            </w:r>
            <w:r w:rsidRPr="003F2B5B">
              <w:rPr>
                <w:rFonts w:ascii="Times New Roman" w:hAnsi="Times New Roman" w:cs="Times New Roman"/>
                <w:sz w:val="28"/>
                <w:szCs w:val="28"/>
              </w:rPr>
              <w:t>еодоления</w:t>
            </w:r>
          </w:p>
        </w:tc>
        <w:tc>
          <w:tcPr>
            <w:tcW w:w="8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209" w:rsidRDefault="00EA4209" w:rsidP="00EA4209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1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мотивации у педагогов на вступление в члены клуба, так как клубная форма предполагает </w:t>
            </w:r>
            <w:r w:rsidRPr="00CC48A1"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</w:t>
            </w:r>
            <w:r w:rsidRPr="00CC48A1">
              <w:rPr>
                <w:rFonts w:ascii="Times New Roman" w:hAnsi="Times New Roman" w:cs="Times New Roman"/>
                <w:sz w:val="28"/>
                <w:szCs w:val="28"/>
              </w:rPr>
              <w:t>и предполагает наличие интереса и желания педагогов.</w:t>
            </w:r>
          </w:p>
          <w:p w:rsidR="00EA4209" w:rsidRPr="004418EF" w:rsidRDefault="00EA4209" w:rsidP="00EA4209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1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8EF">
              <w:rPr>
                <w:rFonts w:ascii="Times New Roman" w:hAnsi="Times New Roman" w:cs="Times New Roman"/>
                <w:sz w:val="28"/>
                <w:szCs w:val="28"/>
              </w:rPr>
              <w:t>Предложения по их преодолению: система мотивации педагогов (грамоты, благодарности, сертификаты за участие в деятельности клуба, предоставление электронного банка методических материалов)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4209" w:rsidRPr="00E469BB" w:rsidTr="00812F3C">
        <w:trPr>
          <w:trHeight w:val="59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209" w:rsidRPr="003F2B5B" w:rsidRDefault="00EA4209" w:rsidP="00A14659">
            <w:pPr>
              <w:spacing w:after="0" w:line="259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209" w:rsidRPr="007F5DA5" w:rsidRDefault="00EA4209" w:rsidP="00A65E8C">
            <w:pPr>
              <w:tabs>
                <w:tab w:val="left" w:pos="284"/>
              </w:tabs>
              <w:spacing w:after="0" w:line="240" w:lineRule="auto"/>
              <w:ind w:left="112" w:hanging="112"/>
              <w:rPr>
                <w:rFonts w:ascii="Times New Roman" w:hAnsi="Times New Roman"/>
                <w:b/>
                <w:sz w:val="28"/>
                <w:szCs w:val="28"/>
              </w:rPr>
            </w:pPr>
            <w:r w:rsidRPr="007F5DA5">
              <w:rPr>
                <w:rFonts w:ascii="Times New Roman" w:hAnsi="Times New Roman" w:cs="Times New Roman"/>
                <w:sz w:val="28"/>
                <w:szCs w:val="28"/>
              </w:rPr>
              <w:t>Изменения в МСО, ожидаемые от реализации проекта</w:t>
            </w:r>
          </w:p>
          <w:p w:rsidR="00EA4209" w:rsidRPr="000E5031" w:rsidRDefault="00EA4209" w:rsidP="00A65E8C">
            <w:pPr>
              <w:pStyle w:val="a3"/>
              <w:shd w:val="clear" w:color="auto" w:fill="FFFFFF"/>
              <w:tabs>
                <w:tab w:val="left" w:pos="45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209" w:rsidRPr="00304682" w:rsidRDefault="00EA4209" w:rsidP="00EA4209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  <w:tab w:val="left" w:pos="426"/>
              </w:tabs>
              <w:spacing w:after="0" w:line="240" w:lineRule="auto"/>
              <w:ind w:left="248" w:hanging="142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682">
              <w:rPr>
                <w:rFonts w:ascii="Times New Roman" w:eastAsia="MS Mincho" w:hAnsi="Times New Roman"/>
                <w:sz w:val="28"/>
                <w:szCs w:val="28"/>
              </w:rPr>
              <w:t xml:space="preserve">достижение нового качества </w:t>
            </w:r>
            <w:r w:rsidR="00304682" w:rsidRPr="00304682">
              <w:rPr>
                <w:rFonts w:ascii="Times New Roman" w:eastAsia="MS Mincho" w:hAnsi="Times New Roman"/>
                <w:sz w:val="28"/>
                <w:szCs w:val="28"/>
              </w:rPr>
              <w:t>игровых</w:t>
            </w:r>
            <w:r w:rsidRPr="00304682">
              <w:rPr>
                <w:rFonts w:ascii="Times New Roman" w:eastAsia="MS Mincho" w:hAnsi="Times New Roman"/>
                <w:sz w:val="28"/>
                <w:szCs w:val="28"/>
              </w:rPr>
              <w:t xml:space="preserve"> компетенций педагогов ДОУ</w:t>
            </w:r>
            <w:r w:rsidR="00304682">
              <w:rPr>
                <w:rFonts w:ascii="Times New Roman" w:eastAsia="MS Mincho" w:hAnsi="Times New Roman"/>
                <w:sz w:val="28"/>
                <w:szCs w:val="28"/>
              </w:rPr>
              <w:t>;</w:t>
            </w:r>
          </w:p>
          <w:p w:rsidR="00EA4209" w:rsidRPr="00304682" w:rsidRDefault="00EA4209" w:rsidP="00EA4209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  <w:tab w:val="left" w:pos="426"/>
              </w:tabs>
              <w:spacing w:after="0" w:line="240" w:lineRule="auto"/>
              <w:ind w:left="248" w:hanging="142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682">
              <w:rPr>
                <w:rFonts w:ascii="Times New Roman" w:eastAsia="MS Mincho" w:hAnsi="Times New Roman"/>
                <w:sz w:val="28"/>
                <w:szCs w:val="28"/>
              </w:rPr>
              <w:t>усиление личностного развития дошкольников  в процессе освоения  интеллектуальных  игр;</w:t>
            </w:r>
          </w:p>
          <w:p w:rsidR="00C41059" w:rsidRPr="00304682" w:rsidRDefault="00EA4209" w:rsidP="00C41059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  <w:tab w:val="left" w:pos="426"/>
              </w:tabs>
              <w:spacing w:after="0" w:line="240" w:lineRule="auto"/>
              <w:ind w:left="248" w:hanging="142"/>
              <w:contextualSpacing w:val="0"/>
              <w:jc w:val="both"/>
              <w:rPr>
                <w:rFonts w:eastAsia="MS Mincho"/>
                <w:sz w:val="28"/>
                <w:szCs w:val="28"/>
              </w:rPr>
            </w:pPr>
            <w:r w:rsidRPr="00304682">
              <w:rPr>
                <w:rFonts w:ascii="Times New Roman" w:eastAsia="MS Mincho" w:hAnsi="Times New Roman" w:cs="Times New Roman"/>
                <w:sz w:val="28"/>
                <w:szCs w:val="28"/>
              </w:rPr>
              <w:t>выявление, сопровождение и продвижение одаренных и увлеченных дошкольников, проявляющих интерес к интеллектуальным играм</w:t>
            </w:r>
            <w:r w:rsidR="00C41059" w:rsidRPr="00304682">
              <w:rPr>
                <w:rFonts w:ascii="Times New Roman" w:eastAsia="MS Mincho" w:hAnsi="Times New Roman" w:cs="Times New Roman"/>
                <w:sz w:val="28"/>
                <w:szCs w:val="28"/>
              </w:rPr>
              <w:t>;</w:t>
            </w:r>
          </w:p>
          <w:p w:rsidR="00C41059" w:rsidRPr="00304682" w:rsidRDefault="00C41059" w:rsidP="002976BF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  <w:tab w:val="left" w:pos="426"/>
              </w:tabs>
              <w:spacing w:after="0" w:line="240" w:lineRule="auto"/>
              <w:ind w:left="248" w:hanging="142"/>
              <w:contextualSpacing w:val="0"/>
              <w:jc w:val="both"/>
              <w:rPr>
                <w:rFonts w:eastAsia="MS Mincho"/>
                <w:sz w:val="28"/>
                <w:szCs w:val="28"/>
              </w:rPr>
            </w:pPr>
            <w:r w:rsidRPr="0030468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повышение рейтинга дошкольного образования МСО города Ярославля на Всероссийском уровне.</w:t>
            </w:r>
          </w:p>
        </w:tc>
      </w:tr>
      <w:tr w:rsidR="00EA4209" w:rsidRPr="00E469BB" w:rsidTr="00A21A8C">
        <w:trPr>
          <w:trHeight w:val="90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209" w:rsidRPr="002C19E1" w:rsidRDefault="00EA4209" w:rsidP="00A14659">
            <w:pPr>
              <w:spacing w:after="0" w:line="259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D8A" w:rsidRDefault="00EA4209" w:rsidP="00822D8A">
            <w:pPr>
              <w:spacing w:after="0" w:line="240" w:lineRule="auto"/>
              <w:ind w:left="110" w:right="-25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19E1">
              <w:rPr>
                <w:rFonts w:ascii="Times New Roman" w:hAnsi="Times New Roman" w:cs="Times New Roman"/>
                <w:sz w:val="28"/>
                <w:szCs w:val="28"/>
              </w:rPr>
              <w:t>Предложения  по</w:t>
            </w:r>
            <w:proofErr w:type="gramEnd"/>
          </w:p>
          <w:p w:rsidR="00822D8A" w:rsidRDefault="00EA4209" w:rsidP="00822D8A">
            <w:pPr>
              <w:spacing w:after="0" w:line="240" w:lineRule="auto"/>
              <w:ind w:left="110" w:right="-258"/>
              <w:rPr>
                <w:rFonts w:ascii="Times New Roman" w:hAnsi="Times New Roman" w:cs="Times New Roman"/>
                <w:sz w:val="28"/>
                <w:szCs w:val="28"/>
              </w:rPr>
            </w:pPr>
            <w:r w:rsidRPr="002C19E1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распространению </w:t>
            </w:r>
          </w:p>
          <w:p w:rsidR="00304682" w:rsidRDefault="00EA4209" w:rsidP="00822D8A">
            <w:pPr>
              <w:spacing w:after="0" w:line="240" w:lineRule="auto"/>
              <w:ind w:left="110" w:right="-258"/>
              <w:rPr>
                <w:rFonts w:ascii="Times New Roman" w:hAnsi="Times New Roman" w:cs="Times New Roman"/>
                <w:sz w:val="28"/>
                <w:szCs w:val="28"/>
              </w:rPr>
            </w:pPr>
            <w:r w:rsidRPr="002C19E1">
              <w:rPr>
                <w:rFonts w:ascii="Times New Roman" w:hAnsi="Times New Roman" w:cs="Times New Roman"/>
                <w:sz w:val="28"/>
                <w:szCs w:val="28"/>
              </w:rPr>
              <w:t xml:space="preserve">и внедрению результатов </w:t>
            </w:r>
          </w:p>
          <w:p w:rsidR="00EA4209" w:rsidRPr="002C19E1" w:rsidRDefault="00EA4209" w:rsidP="00822D8A">
            <w:pPr>
              <w:spacing w:after="0" w:line="240" w:lineRule="auto"/>
              <w:ind w:left="110" w:right="-258"/>
              <w:rPr>
                <w:rFonts w:ascii="Times New Roman" w:hAnsi="Times New Roman" w:cs="Times New Roman"/>
                <w:sz w:val="28"/>
                <w:szCs w:val="28"/>
              </w:rPr>
            </w:pPr>
            <w:r w:rsidRPr="002C19E1">
              <w:rPr>
                <w:rFonts w:ascii="Times New Roman" w:hAnsi="Times New Roman" w:cs="Times New Roman"/>
                <w:sz w:val="28"/>
                <w:szCs w:val="28"/>
              </w:rPr>
              <w:t>проекта в МСО</w:t>
            </w:r>
          </w:p>
        </w:tc>
        <w:tc>
          <w:tcPr>
            <w:tcW w:w="8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1A8C" w:rsidRDefault="00EA4209" w:rsidP="00A21A8C">
            <w:pPr>
              <w:pStyle w:val="a7"/>
              <w:numPr>
                <w:ilvl w:val="0"/>
                <w:numId w:val="3"/>
              </w:numPr>
              <w:ind w:left="106" w:firstLine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9E1">
              <w:rPr>
                <w:rFonts w:ascii="Times New Roman" w:hAnsi="Times New Roman"/>
                <w:sz w:val="28"/>
                <w:szCs w:val="28"/>
              </w:rPr>
              <w:t xml:space="preserve"> трансляция инновационного опыта на сайтах ДОУ и </w:t>
            </w:r>
          </w:p>
          <w:p w:rsidR="00EA4209" w:rsidRPr="002C19E1" w:rsidRDefault="00EA4209" w:rsidP="00A21A8C">
            <w:pPr>
              <w:pStyle w:val="a7"/>
              <w:ind w:left="2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9E1">
              <w:rPr>
                <w:rFonts w:ascii="Times New Roman" w:hAnsi="Times New Roman"/>
                <w:sz w:val="28"/>
                <w:szCs w:val="28"/>
              </w:rPr>
              <w:t>образовательных ресурсах в сети Интернет;</w:t>
            </w:r>
          </w:p>
          <w:p w:rsidR="00A21A8C" w:rsidRPr="00A21A8C" w:rsidRDefault="00EA4209" w:rsidP="00A21A8C">
            <w:pPr>
              <w:pStyle w:val="a7"/>
              <w:numPr>
                <w:ilvl w:val="0"/>
                <w:numId w:val="3"/>
              </w:numPr>
              <w:ind w:left="106" w:firstLine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9E1">
              <w:rPr>
                <w:rFonts w:ascii="Times New Roman" w:eastAsia="Times New Roman" w:hAnsi="Times New Roman"/>
                <w:sz w:val="28"/>
                <w:szCs w:val="28"/>
              </w:rPr>
              <w:t xml:space="preserve"> публикации, диссеминация практического педагогического </w:t>
            </w:r>
          </w:p>
          <w:p w:rsidR="00A21A8C" w:rsidRDefault="00EA4209" w:rsidP="00A21A8C">
            <w:pPr>
              <w:pStyle w:val="a7"/>
              <w:ind w:left="21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9E1">
              <w:rPr>
                <w:rFonts w:ascii="Times New Roman" w:eastAsia="Times New Roman" w:hAnsi="Times New Roman"/>
                <w:sz w:val="28"/>
                <w:szCs w:val="28"/>
              </w:rPr>
              <w:t xml:space="preserve">опыта, в том числе на Ярмарке социально-педагогических </w:t>
            </w:r>
          </w:p>
          <w:p w:rsidR="00EA4209" w:rsidRPr="002C19E1" w:rsidRDefault="00EA4209" w:rsidP="00A21A8C">
            <w:pPr>
              <w:pStyle w:val="a7"/>
              <w:ind w:left="2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9E1">
              <w:rPr>
                <w:rFonts w:ascii="Times New Roman" w:eastAsia="Times New Roman" w:hAnsi="Times New Roman"/>
                <w:sz w:val="28"/>
                <w:szCs w:val="28"/>
              </w:rPr>
              <w:t>инноваций в г. Ростове Великом</w:t>
            </w:r>
            <w:r w:rsidR="00304682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21A8C" w:rsidRDefault="00EA4209" w:rsidP="00A21A8C">
            <w:pPr>
              <w:pStyle w:val="a7"/>
              <w:numPr>
                <w:ilvl w:val="0"/>
                <w:numId w:val="3"/>
              </w:numPr>
              <w:ind w:left="106" w:firstLine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682">
              <w:rPr>
                <w:rFonts w:ascii="Times New Roman" w:hAnsi="Times New Roman"/>
                <w:sz w:val="28"/>
                <w:szCs w:val="28"/>
              </w:rPr>
              <w:t>организация турни</w:t>
            </w:r>
            <w:r w:rsidR="00BA463E" w:rsidRPr="00304682">
              <w:rPr>
                <w:rFonts w:ascii="Times New Roman" w:hAnsi="Times New Roman"/>
                <w:sz w:val="28"/>
                <w:szCs w:val="28"/>
              </w:rPr>
              <w:t xml:space="preserve">ров, интеллектуальных конкурсов </w:t>
            </w:r>
          </w:p>
          <w:p w:rsidR="00EA4209" w:rsidRPr="00304682" w:rsidRDefault="00BA463E" w:rsidP="00A21A8C">
            <w:pPr>
              <w:pStyle w:val="a7"/>
              <w:ind w:left="2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682">
              <w:rPr>
                <w:rFonts w:ascii="Times New Roman" w:hAnsi="Times New Roman"/>
                <w:sz w:val="28"/>
                <w:szCs w:val="28"/>
              </w:rPr>
              <w:t>различного уровня</w:t>
            </w:r>
            <w:r w:rsidR="0030468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21A8C" w:rsidRDefault="00A65E8C" w:rsidP="00A21A8C">
            <w:pPr>
              <w:pStyle w:val="a7"/>
              <w:numPr>
                <w:ilvl w:val="0"/>
                <w:numId w:val="3"/>
              </w:numPr>
              <w:ind w:left="106" w:firstLine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6BF">
              <w:rPr>
                <w:rFonts w:ascii="Times New Roman" w:hAnsi="Times New Roman"/>
                <w:sz w:val="28"/>
                <w:szCs w:val="28"/>
              </w:rPr>
              <w:t xml:space="preserve">проведение семинаров муниципального, регионального, </w:t>
            </w:r>
          </w:p>
          <w:p w:rsidR="00A65E8C" w:rsidRPr="002C19E1" w:rsidRDefault="00A65E8C" w:rsidP="00A21A8C">
            <w:pPr>
              <w:pStyle w:val="a7"/>
              <w:ind w:left="2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6BF">
              <w:rPr>
                <w:rFonts w:ascii="Times New Roman" w:hAnsi="Times New Roman"/>
                <w:sz w:val="28"/>
                <w:szCs w:val="28"/>
              </w:rPr>
              <w:t>межмуниципального уровней</w:t>
            </w:r>
            <w:r w:rsidR="002976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4209" w:rsidRPr="00E469BB" w:rsidTr="00707A06">
        <w:trPr>
          <w:trHeight w:val="218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A4209" w:rsidRPr="002C19E1" w:rsidRDefault="00EA4209" w:rsidP="00A14659">
            <w:pPr>
              <w:spacing w:after="0" w:line="259" w:lineRule="auto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A4209" w:rsidRPr="002C19E1" w:rsidRDefault="00EA4209" w:rsidP="00822D8A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C19E1">
              <w:rPr>
                <w:rFonts w:ascii="Times New Roman" w:hAnsi="Times New Roman" w:cs="Times New Roman"/>
                <w:sz w:val="28"/>
                <w:szCs w:val="28"/>
              </w:rPr>
              <w:t>Исполнители и партнеры проекта</w:t>
            </w:r>
          </w:p>
        </w:tc>
        <w:tc>
          <w:tcPr>
            <w:tcW w:w="80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A4209" w:rsidRDefault="00EA4209" w:rsidP="00812F3C">
            <w:pPr>
              <w:tabs>
                <w:tab w:val="left" w:pos="426"/>
              </w:tabs>
              <w:spacing w:after="0" w:line="240" w:lineRule="auto"/>
              <w:ind w:left="2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 проекта: </w:t>
            </w:r>
          </w:p>
          <w:p w:rsidR="00EA4209" w:rsidRPr="00A21A8C" w:rsidRDefault="00EA4209" w:rsidP="00707A06">
            <w:pPr>
              <w:tabs>
                <w:tab w:val="left" w:pos="426"/>
              </w:tabs>
              <w:spacing w:after="0" w:line="240" w:lineRule="auto"/>
              <w:ind w:left="2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1A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МДОУ </w:t>
            </w:r>
            <w:r w:rsidR="00707A06">
              <w:rPr>
                <w:rFonts w:ascii="Times New Roman" w:hAnsi="Times New Roman" w:cs="Times New Roman"/>
                <w:bCs/>
                <w:sz w:val="28"/>
                <w:szCs w:val="28"/>
              </w:rPr>
              <w:t>№№ 95,183, 212, 227, 228, 235</w:t>
            </w:r>
            <w:r w:rsidRPr="002D1A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21A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A4209" w:rsidRDefault="00EA4209" w:rsidP="00A1465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Партнеры проекта:  </w:t>
            </w:r>
          </w:p>
          <w:p w:rsidR="00EC10DE" w:rsidRPr="00636D63" w:rsidRDefault="00636D63" w:rsidP="00636D6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A4209" w:rsidRPr="002D1A81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Федерация </w:t>
            </w:r>
            <w:proofErr w:type="spellStart"/>
            <w:r w:rsidR="00EA4209" w:rsidRPr="002D1A8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EA4209" w:rsidRPr="002D1A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Федерация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Сонор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ЖИПТО </w:t>
            </w:r>
            <w:r w:rsidR="00EA4209" w:rsidRPr="002D1A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Республики Саха (Якутия)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EA4209" w:rsidRPr="002D1A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ДОУ г.Ярославля – члены</w:t>
            </w:r>
            <w:r w:rsidR="00B147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</w:t>
            </w:r>
            <w:r w:rsidR="00EA42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ородского клуба </w:t>
            </w:r>
            <w:r w:rsidR="00A21A8C" w:rsidRPr="00636D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EA4209" w:rsidRPr="00636D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Юный </w:t>
            </w:r>
            <w:r w:rsidR="002976BF" w:rsidRPr="00636D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A65E8C" w:rsidRPr="00636D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тратег</w:t>
            </w:r>
            <w:r w:rsidR="00A21A8C" w:rsidRPr="00636D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EA4209" w:rsidRPr="00636D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76</w:t>
            </w:r>
            <w:r w:rsidR="00EC10DE" w:rsidRPr="00636D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="00EC10DE" w:rsidRPr="00636D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  <w:r w:rsidR="00EA4209" w:rsidRPr="00636D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EC10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СОШ № 58,</w:t>
            </w:r>
            <w:r w:rsidR="003611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62, </w:t>
            </w:r>
            <w:r w:rsidR="00EC10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3611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611EE">
              <w:rPr>
                <w:rFonts w:ascii="Times New Roman" w:hAnsi="Times New Roman" w:cs="Times New Roman"/>
                <w:sz w:val="28"/>
                <w:szCs w:val="28"/>
              </w:rPr>
              <w:t>МОУ ДО Центр детского творчества «Юность»</w:t>
            </w:r>
          </w:p>
        </w:tc>
      </w:tr>
    </w:tbl>
    <w:p w:rsidR="00EA4209" w:rsidRDefault="00EA4209" w:rsidP="00A21A8C">
      <w:pPr>
        <w:spacing w:after="0" w:line="240" w:lineRule="auto"/>
        <w:ind w:right="142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EA4209" w:rsidSect="004B2925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612D"/>
    <w:multiLevelType w:val="hybridMultilevel"/>
    <w:tmpl w:val="2778955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4546C70"/>
    <w:multiLevelType w:val="hybridMultilevel"/>
    <w:tmpl w:val="586ED81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38764870"/>
    <w:multiLevelType w:val="hybridMultilevel"/>
    <w:tmpl w:val="75CECBB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E626C3D"/>
    <w:multiLevelType w:val="hybridMultilevel"/>
    <w:tmpl w:val="E31E7E7C"/>
    <w:lvl w:ilvl="0" w:tplc="CD4ED5E2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 w15:restartNumberingAfterBreak="0">
    <w:nsid w:val="4E427F99"/>
    <w:multiLevelType w:val="hybridMultilevel"/>
    <w:tmpl w:val="DCDA13E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CA3DDA"/>
    <w:multiLevelType w:val="hybridMultilevel"/>
    <w:tmpl w:val="1D9077CE"/>
    <w:lvl w:ilvl="0" w:tplc="CF98702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231D2"/>
    <w:multiLevelType w:val="hybridMultilevel"/>
    <w:tmpl w:val="8B108142"/>
    <w:lvl w:ilvl="0" w:tplc="4D38D7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C67DA"/>
    <w:multiLevelType w:val="hybridMultilevel"/>
    <w:tmpl w:val="CD7C906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5D3D402B"/>
    <w:multiLevelType w:val="hybridMultilevel"/>
    <w:tmpl w:val="D348E886"/>
    <w:lvl w:ilvl="0" w:tplc="9D70642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88907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DA3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CB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DCB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CF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EA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6CC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AEF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209"/>
    <w:rsid w:val="00044F2B"/>
    <w:rsid w:val="00055D81"/>
    <w:rsid w:val="0006109C"/>
    <w:rsid w:val="00143D09"/>
    <w:rsid w:val="001635A9"/>
    <w:rsid w:val="0019133F"/>
    <w:rsid w:val="001E6C5D"/>
    <w:rsid w:val="002976BF"/>
    <w:rsid w:val="002C147F"/>
    <w:rsid w:val="002C7DCB"/>
    <w:rsid w:val="002E6970"/>
    <w:rsid w:val="00304682"/>
    <w:rsid w:val="003239F0"/>
    <w:rsid w:val="00350E1D"/>
    <w:rsid w:val="00351180"/>
    <w:rsid w:val="003611EE"/>
    <w:rsid w:val="00361FCB"/>
    <w:rsid w:val="003747C8"/>
    <w:rsid w:val="003856E4"/>
    <w:rsid w:val="003B1946"/>
    <w:rsid w:val="00406594"/>
    <w:rsid w:val="0043053F"/>
    <w:rsid w:val="00440EEE"/>
    <w:rsid w:val="004531BB"/>
    <w:rsid w:val="00485CB2"/>
    <w:rsid w:val="004B2925"/>
    <w:rsid w:val="004E0CFF"/>
    <w:rsid w:val="00525A03"/>
    <w:rsid w:val="00571E69"/>
    <w:rsid w:val="005966AB"/>
    <w:rsid w:val="005A6015"/>
    <w:rsid w:val="00602247"/>
    <w:rsid w:val="00636D63"/>
    <w:rsid w:val="00655425"/>
    <w:rsid w:val="0067327B"/>
    <w:rsid w:val="006A78F9"/>
    <w:rsid w:val="006C779C"/>
    <w:rsid w:val="006E6F0E"/>
    <w:rsid w:val="00707A06"/>
    <w:rsid w:val="0072228C"/>
    <w:rsid w:val="007814DC"/>
    <w:rsid w:val="00781BA8"/>
    <w:rsid w:val="00812F3C"/>
    <w:rsid w:val="00822D8A"/>
    <w:rsid w:val="0089119D"/>
    <w:rsid w:val="008A7990"/>
    <w:rsid w:val="00913964"/>
    <w:rsid w:val="00992147"/>
    <w:rsid w:val="009A3A89"/>
    <w:rsid w:val="009F03F7"/>
    <w:rsid w:val="00A21A8C"/>
    <w:rsid w:val="00A53DEA"/>
    <w:rsid w:val="00A65E8C"/>
    <w:rsid w:val="00AC0AFD"/>
    <w:rsid w:val="00AC194D"/>
    <w:rsid w:val="00AE75DF"/>
    <w:rsid w:val="00AF4C1E"/>
    <w:rsid w:val="00B14720"/>
    <w:rsid w:val="00B70D61"/>
    <w:rsid w:val="00BA3A03"/>
    <w:rsid w:val="00BA463E"/>
    <w:rsid w:val="00BB04D6"/>
    <w:rsid w:val="00C21A6B"/>
    <w:rsid w:val="00C41059"/>
    <w:rsid w:val="00C8166E"/>
    <w:rsid w:val="00CF34E0"/>
    <w:rsid w:val="00D9115C"/>
    <w:rsid w:val="00D96132"/>
    <w:rsid w:val="00DA3206"/>
    <w:rsid w:val="00DC5988"/>
    <w:rsid w:val="00E00837"/>
    <w:rsid w:val="00EA4209"/>
    <w:rsid w:val="00EA73D0"/>
    <w:rsid w:val="00EC1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49EE"/>
  <w15:docId w15:val="{42B8D6F5-69BC-4644-B798-4134AB57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2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2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4209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EA4209"/>
    <w:rPr>
      <w:b/>
      <w:bCs/>
    </w:rPr>
  </w:style>
  <w:style w:type="paragraph" w:styleId="a6">
    <w:name w:val="Normal (Web)"/>
    <w:basedOn w:val="a"/>
    <w:rsid w:val="00EA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aliases w:val="основа"/>
    <w:link w:val="a8"/>
    <w:uiPriority w:val="1"/>
    <w:qFormat/>
    <w:rsid w:val="00EA42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основа Знак"/>
    <w:link w:val="a7"/>
    <w:uiPriority w:val="1"/>
    <w:rsid w:val="00EA4209"/>
    <w:rPr>
      <w:rFonts w:ascii="Calibri" w:eastAsia="Calibri" w:hAnsi="Calibri" w:cs="Times New Roman"/>
    </w:rPr>
  </w:style>
  <w:style w:type="character" w:customStyle="1" w:styleId="normaltextrun">
    <w:name w:val="normaltextrun"/>
    <w:basedOn w:val="a0"/>
    <w:rsid w:val="00EA4209"/>
  </w:style>
  <w:style w:type="character" w:customStyle="1" w:styleId="eop">
    <w:name w:val="eop"/>
    <w:basedOn w:val="a0"/>
    <w:rsid w:val="00EA4209"/>
  </w:style>
  <w:style w:type="paragraph" w:customStyle="1" w:styleId="paragraph">
    <w:name w:val="paragraph"/>
    <w:basedOn w:val="a"/>
    <w:rsid w:val="00EA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7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76BF"/>
    <w:rPr>
      <w:rFonts w:ascii="Segoe UI" w:hAnsi="Segoe UI" w:cs="Segoe UI"/>
      <w:sz w:val="18"/>
      <w:szCs w:val="18"/>
    </w:rPr>
  </w:style>
  <w:style w:type="character" w:customStyle="1" w:styleId="c2">
    <w:name w:val="c2"/>
    <w:basedOn w:val="a0"/>
    <w:rsid w:val="00BB04D6"/>
  </w:style>
  <w:style w:type="paragraph" w:customStyle="1" w:styleId="c12">
    <w:name w:val="c12"/>
    <w:basedOn w:val="a"/>
    <w:rsid w:val="00AE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6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2023-05-29T09:48:00Z</cp:lastPrinted>
  <dcterms:created xsi:type="dcterms:W3CDTF">2023-05-23T10:57:00Z</dcterms:created>
  <dcterms:modified xsi:type="dcterms:W3CDTF">2023-09-07T06:57:00Z</dcterms:modified>
</cp:coreProperties>
</file>