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BE" w:rsidRDefault="000B39AD">
      <w:r>
        <w:rPr>
          <w:noProof/>
          <w:lang w:eastAsia="ru-RU"/>
        </w:rPr>
        <w:drawing>
          <wp:inline distT="0" distB="0" distL="0" distR="0" wp14:anchorId="30DA1B52" wp14:editId="7BA872E1">
            <wp:extent cx="6657948" cy="9873669"/>
            <wp:effectExtent l="0" t="7938" r="2223" b="222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12" t="17203" r="34009" b="8857"/>
                    <a:stretch/>
                  </pic:blipFill>
                  <pic:spPr bwMode="auto">
                    <a:xfrm rot="5400000">
                      <a:off x="0" y="0"/>
                      <a:ext cx="6693228" cy="9925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9AD" w:rsidRDefault="000B39AD">
      <w:r>
        <w:rPr>
          <w:noProof/>
          <w:lang w:eastAsia="ru-RU"/>
        </w:rPr>
        <w:lastRenderedPageBreak/>
        <w:drawing>
          <wp:inline distT="0" distB="0" distL="0" distR="0" wp14:anchorId="08F825B8" wp14:editId="4E1BD5B7">
            <wp:extent cx="7016405" cy="9563100"/>
            <wp:effectExtent l="285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090" t="23381" r="35608" b="12885"/>
                    <a:stretch/>
                  </pic:blipFill>
                  <pic:spPr bwMode="auto">
                    <a:xfrm rot="5400000">
                      <a:off x="0" y="0"/>
                      <a:ext cx="7035640" cy="9589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9AD" w:rsidRDefault="000B39AD" w:rsidP="000B39AD">
      <w:pPr>
        <w:spacing w:after="0" w:line="240" w:lineRule="auto"/>
        <w:ind w:right="-320"/>
        <w:rPr>
          <w:rFonts w:ascii="Arial" w:hAnsi="Arial" w:cs="Arial"/>
          <w:b/>
          <w:sz w:val="16"/>
          <w:szCs w:val="16"/>
          <w:lang w:eastAsia="ru-RU"/>
        </w:rPr>
      </w:pPr>
    </w:p>
    <w:p w:rsidR="000B39AD" w:rsidRDefault="000B39AD" w:rsidP="000B39AD">
      <w:pPr>
        <w:spacing w:after="0" w:line="240" w:lineRule="auto"/>
        <w:ind w:right="-320"/>
        <w:rPr>
          <w:rFonts w:ascii="Arial" w:hAnsi="Arial" w:cs="Arial"/>
          <w:b/>
          <w:sz w:val="16"/>
          <w:szCs w:val="16"/>
          <w:lang w:eastAsia="ru-RU"/>
        </w:rPr>
      </w:pPr>
    </w:p>
    <w:p w:rsidR="000B39AD" w:rsidRPr="00DF19B5" w:rsidRDefault="000B39AD" w:rsidP="000B39AD">
      <w:pPr>
        <w:spacing w:after="0" w:line="240" w:lineRule="auto"/>
        <w:ind w:right="-320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b/>
          <w:sz w:val="16"/>
          <w:szCs w:val="16"/>
          <w:lang w:eastAsia="ru-RU"/>
        </w:rPr>
        <w:lastRenderedPageBreak/>
        <w:t>Пояснительная записка</w:t>
      </w:r>
      <w:r>
        <w:rPr>
          <w:rFonts w:ascii="Arial" w:hAnsi="Arial" w:cs="Arial"/>
          <w:sz w:val="16"/>
          <w:szCs w:val="16"/>
          <w:lang w:eastAsia="ru-RU"/>
        </w:rPr>
        <w:t xml:space="preserve">.    </w:t>
      </w:r>
      <w:r w:rsidRPr="00DF19B5">
        <w:rPr>
          <w:rFonts w:ascii="Arial" w:hAnsi="Arial" w:cs="Arial"/>
          <w:sz w:val="16"/>
          <w:szCs w:val="16"/>
          <w:lang w:eastAsia="ru-RU"/>
        </w:rPr>
        <w:t>Учебный план муниципального дошкольного образовательного учреждения «Детский садNo235» города Ярославля,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является нормативным документом, </w:t>
      </w:r>
    </w:p>
    <w:p w:rsidR="000B39AD" w:rsidRDefault="000B39AD" w:rsidP="000B39AD">
      <w:pPr>
        <w:spacing w:after="0" w:line="240" w:lineRule="auto"/>
        <w:ind w:right="-320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Регламентирующим организацию образовательной деятельности </w:t>
      </w:r>
      <w:proofErr w:type="gramStart"/>
      <w:r w:rsidRPr="00DF19B5">
        <w:rPr>
          <w:rFonts w:ascii="Arial" w:hAnsi="Arial" w:cs="Arial"/>
          <w:sz w:val="16"/>
          <w:szCs w:val="16"/>
          <w:lang w:eastAsia="ru-RU"/>
        </w:rPr>
        <w:t>в  дошкольном</w:t>
      </w:r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 xml:space="preserve"> образовательном учреждении.</w:t>
      </w:r>
    </w:p>
    <w:p w:rsidR="000B39AD" w:rsidRPr="00DF19B5" w:rsidRDefault="000B39AD" w:rsidP="000B39AD">
      <w:pPr>
        <w:spacing w:after="0" w:line="240" w:lineRule="auto"/>
        <w:ind w:right="-320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Нормативной базой для составления учебного плана являются следующие документы:</w:t>
      </w:r>
    </w:p>
    <w:p w:rsidR="000B39AD" w:rsidRPr="00DF19B5" w:rsidRDefault="000B39AD" w:rsidP="000B39AD">
      <w:pPr>
        <w:spacing w:after="0" w:line="240" w:lineRule="auto"/>
        <w:ind w:right="-320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 w:rsidRPr="00DF19B5">
        <w:rPr>
          <w:rFonts w:ascii="Arial" w:hAnsi="Arial" w:cs="Arial"/>
          <w:sz w:val="16"/>
          <w:szCs w:val="16"/>
          <w:lang w:eastAsia="ru-RU"/>
        </w:rPr>
        <w:t>Федеральный закон Российской Федерации от 29 декабря 2012 г. N 273-ФЗ "Об образовании в Российской Федерации".</w:t>
      </w: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</w:p>
    <w:p w:rsidR="000B39AD" w:rsidRPr="00DF19B5" w:rsidRDefault="000B39AD" w:rsidP="000B39AD">
      <w:pPr>
        <w:spacing w:after="0" w:line="240" w:lineRule="auto"/>
        <w:ind w:right="-320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 w:rsidRPr="00DF19B5">
        <w:rPr>
          <w:rFonts w:ascii="Arial" w:hAnsi="Arial" w:cs="Arial"/>
          <w:sz w:val="16"/>
          <w:szCs w:val="16"/>
          <w:lang w:eastAsia="ru-RU"/>
        </w:rPr>
        <w:t>Санитарно-эпидемиологическими правилами и нормативами СанПиН «Санитарно-эпидемиологические требования к устройству, содержанию и организации работы дошкольных образовательных организаций», утвержденными постановлением Главного государственного санитар</w:t>
      </w:r>
      <w:r>
        <w:rPr>
          <w:rFonts w:ascii="Arial" w:hAnsi="Arial" w:cs="Arial"/>
          <w:sz w:val="16"/>
          <w:szCs w:val="16"/>
          <w:lang w:eastAsia="ru-RU"/>
        </w:rPr>
        <w:t xml:space="preserve">ного врача РФ от 28 января 2021 </w:t>
      </w:r>
      <w:proofErr w:type="spellStart"/>
      <w:r>
        <w:rPr>
          <w:rFonts w:ascii="Arial" w:hAnsi="Arial" w:cs="Arial"/>
          <w:sz w:val="16"/>
          <w:szCs w:val="16"/>
          <w:lang w:eastAsia="ru-RU"/>
        </w:rPr>
        <w:t>г.N</w:t>
      </w:r>
      <w:proofErr w:type="spellEnd"/>
      <w:r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ru-RU"/>
        </w:rPr>
        <w:t>2;  СанПиН</w:t>
      </w:r>
      <w:proofErr w:type="gramEnd"/>
      <w:r>
        <w:rPr>
          <w:rFonts w:ascii="Arial" w:hAnsi="Arial" w:cs="Arial"/>
          <w:sz w:val="16"/>
          <w:szCs w:val="16"/>
          <w:lang w:eastAsia="ru-RU"/>
        </w:rPr>
        <w:t xml:space="preserve"> 1.2.3685-21</w:t>
      </w:r>
      <w:r w:rsidRPr="00DF19B5">
        <w:rPr>
          <w:rFonts w:ascii="Arial" w:hAnsi="Arial" w:cs="Arial"/>
          <w:sz w:val="16"/>
          <w:szCs w:val="16"/>
          <w:lang w:eastAsia="ru-RU"/>
        </w:rPr>
        <w:t>;</w:t>
      </w:r>
    </w:p>
    <w:p w:rsidR="000B39AD" w:rsidRPr="00DF19B5" w:rsidRDefault="000B39AD" w:rsidP="000B39AD">
      <w:pPr>
        <w:spacing w:after="0" w:line="240" w:lineRule="auto"/>
        <w:ind w:right="-320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</w:t>
      </w:r>
      <w:proofErr w:type="spellStart"/>
      <w:r w:rsidRPr="00DF19B5">
        <w:rPr>
          <w:rFonts w:ascii="Arial" w:hAnsi="Arial" w:cs="Arial"/>
          <w:sz w:val="16"/>
          <w:szCs w:val="16"/>
          <w:lang w:eastAsia="ru-RU"/>
        </w:rPr>
        <w:t>г.N</w:t>
      </w:r>
      <w:proofErr w:type="spellEnd"/>
      <w:r w:rsidRPr="00DF19B5">
        <w:rPr>
          <w:rFonts w:ascii="Arial" w:hAnsi="Arial" w:cs="Arial"/>
          <w:sz w:val="16"/>
          <w:szCs w:val="16"/>
          <w:lang w:eastAsia="ru-RU"/>
        </w:rPr>
        <w:t xml:space="preserve"> 1155);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 w:rsidRPr="00DF19B5">
        <w:rPr>
          <w:rFonts w:ascii="Arial" w:hAnsi="Arial" w:cs="Arial"/>
          <w:sz w:val="16"/>
          <w:szCs w:val="16"/>
          <w:lang w:eastAsia="ru-RU"/>
        </w:rPr>
        <w:t>-Порядок организации и осуществления образовательной деятельности по основным общеобразовательным программа –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образовательным программа дошкольного образования» (приказ Министерства образования и науки РФ от 30 августа 2013 года No1014 г. Москва).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Учебный план МДОУ «Детский сад </w:t>
      </w:r>
      <w:proofErr w:type="spellStart"/>
      <w:r w:rsidRPr="00DF19B5">
        <w:rPr>
          <w:rFonts w:ascii="Arial" w:hAnsi="Arial" w:cs="Arial"/>
          <w:sz w:val="16"/>
          <w:szCs w:val="16"/>
          <w:lang w:eastAsia="ru-RU"/>
        </w:rPr>
        <w:t>No</w:t>
      </w:r>
      <w:proofErr w:type="spellEnd"/>
      <w:r w:rsidRPr="00DF19B5">
        <w:rPr>
          <w:rFonts w:ascii="Arial" w:hAnsi="Arial" w:cs="Arial"/>
          <w:sz w:val="16"/>
          <w:szCs w:val="16"/>
          <w:lang w:eastAsia="ru-RU"/>
        </w:rPr>
        <w:t xml:space="preserve"> 235»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DF19B5">
        <w:rPr>
          <w:rFonts w:ascii="Arial" w:hAnsi="Arial" w:cs="Arial"/>
          <w:sz w:val="16"/>
          <w:szCs w:val="16"/>
          <w:lang w:eastAsia="ru-RU"/>
        </w:rPr>
        <w:t>составлен в соответствии с основной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DF19B5">
        <w:rPr>
          <w:rFonts w:ascii="Arial" w:hAnsi="Arial" w:cs="Arial"/>
          <w:sz w:val="16"/>
          <w:szCs w:val="16"/>
          <w:lang w:eastAsia="ru-RU"/>
        </w:rPr>
        <w:t>образовательной программой дошкольного образования МДОУ «Детский сад No235» (далее –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ООП ДО). В структуре учебного плана выделены две части: основная и </w:t>
      </w:r>
      <w:proofErr w:type="gramStart"/>
      <w:r w:rsidRPr="00DF19B5">
        <w:rPr>
          <w:rFonts w:ascii="Arial" w:hAnsi="Arial" w:cs="Arial"/>
          <w:sz w:val="16"/>
          <w:szCs w:val="16"/>
          <w:lang w:eastAsia="ru-RU"/>
        </w:rPr>
        <w:t>часть</w:t>
      </w:r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 xml:space="preserve"> формируемая участниками образовательных отношений.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  <w:r w:rsidRPr="00DF19B5">
        <w:rPr>
          <w:rFonts w:ascii="Arial" w:hAnsi="Arial" w:cs="Arial"/>
          <w:sz w:val="16"/>
          <w:szCs w:val="16"/>
          <w:lang w:eastAsia="ru-RU"/>
        </w:rPr>
        <w:t>Обязательная часть ООП ДО представлена: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DF19B5">
        <w:rPr>
          <w:rFonts w:ascii="Arial" w:hAnsi="Arial" w:cs="Arial"/>
          <w:sz w:val="16"/>
          <w:szCs w:val="16"/>
          <w:lang w:eastAsia="ru-RU"/>
        </w:rPr>
        <w:t>-авторской комплексной основной общеобразовательной программой дошкольного образования «Детство» под ред. Т.И. Бабаев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ой, А.Г. Гогоберидзе, О.В. Солнцевой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и др. </w:t>
      </w: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-авторской адаптированной программой коррекционно-развивающей работы в группе для детей с тяжёлыми нарушениями речи (ОНР) с 3 до 7 лет (автор Н.В. </w:t>
      </w:r>
      <w:proofErr w:type="spellStart"/>
      <w:r w:rsidRPr="00DF19B5">
        <w:rPr>
          <w:rFonts w:ascii="Arial" w:hAnsi="Arial" w:cs="Arial"/>
          <w:sz w:val="16"/>
          <w:szCs w:val="16"/>
          <w:lang w:eastAsia="ru-RU"/>
        </w:rPr>
        <w:t>Нищева</w:t>
      </w:r>
      <w:proofErr w:type="spellEnd"/>
      <w:r w:rsidRPr="00DF19B5">
        <w:rPr>
          <w:rFonts w:ascii="Arial" w:hAnsi="Arial" w:cs="Arial"/>
          <w:sz w:val="16"/>
          <w:szCs w:val="16"/>
          <w:lang w:eastAsia="ru-RU"/>
        </w:rPr>
        <w:t>).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-авторской адаптированной программой </w:t>
      </w:r>
      <w:r>
        <w:rPr>
          <w:rFonts w:ascii="Arial" w:hAnsi="Arial" w:cs="Arial"/>
          <w:sz w:val="16"/>
          <w:szCs w:val="16"/>
          <w:lang w:eastAsia="ru-RU"/>
        </w:rPr>
        <w:t>коррекционно</w:t>
      </w:r>
      <w:r w:rsidRPr="00DF19B5">
        <w:rPr>
          <w:rFonts w:ascii="Arial" w:hAnsi="Arial" w:cs="Arial"/>
          <w:sz w:val="16"/>
          <w:szCs w:val="16"/>
          <w:lang w:eastAsia="ru-RU"/>
        </w:rPr>
        <w:t>-развивающей работы в группе для детей с задержкой психического развития (ЗПР), разработанной с учетом учебно-методического комплекта</w:t>
      </w:r>
      <w:r>
        <w:rPr>
          <w:rFonts w:ascii="Arial" w:hAnsi="Arial" w:cs="Arial"/>
          <w:sz w:val="16"/>
          <w:szCs w:val="16"/>
          <w:lang w:eastAsia="ru-RU"/>
        </w:rPr>
        <w:t xml:space="preserve"> «Готовимся к школе: программно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-методическое оснащение коррекционно-развивающего воспитания и обучения дошкольников с ЗПР» (по </w:t>
      </w:r>
      <w:proofErr w:type="spellStart"/>
      <w:proofErr w:type="gramStart"/>
      <w:r w:rsidRPr="00DF19B5">
        <w:rPr>
          <w:rFonts w:ascii="Arial" w:hAnsi="Arial" w:cs="Arial"/>
          <w:sz w:val="16"/>
          <w:szCs w:val="16"/>
          <w:lang w:eastAsia="ru-RU"/>
        </w:rPr>
        <w:t>ред.С.Г.Шевченко</w:t>
      </w:r>
      <w:proofErr w:type="spellEnd"/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>)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Задачи и содержание образовательных областей (далее ОО): 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«Социально-коммуникативное развитие», «Художественно-эстетическое развитие», «Физическое развитие (приобщение к здоровому образу жизни</w:t>
      </w:r>
      <w:proofErr w:type="gramStart"/>
      <w:r w:rsidRPr="00DF19B5">
        <w:rPr>
          <w:rFonts w:ascii="Arial" w:hAnsi="Arial" w:cs="Arial"/>
          <w:sz w:val="16"/>
          <w:szCs w:val="16"/>
          <w:lang w:eastAsia="ru-RU"/>
        </w:rPr>
        <w:t>)»(</w:t>
      </w:r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 xml:space="preserve">все группы), «Речевое развитие (чтение художественной литературы)»(1, 2мл.г.) интегрированы с остальными образовательными областями и реализуются в НОД, в совместной (в режимных 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моментах) и самостоятельной деятельности. Дети участвуют в зависимости от желания, интереса, то есть в основе лежит свобода выбора. 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Задача педагога: создать мотивацию к деятельности и выбрать форму организации. Чтение художественной литературы планируется ежедневно в течение дня. В группах 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компенсирующей направленности ОД по ОО «Речевое развитие» ведет учитель-логопед, воспитатели задачи по ОО «Речевое развитие» интегрируют с остальными образовате</w:t>
      </w:r>
      <w:r>
        <w:rPr>
          <w:rFonts w:ascii="Arial" w:hAnsi="Arial" w:cs="Arial"/>
          <w:sz w:val="16"/>
          <w:szCs w:val="16"/>
          <w:lang w:eastAsia="ru-RU"/>
        </w:rPr>
        <w:t xml:space="preserve">льными областями и реализуют в </w:t>
      </w:r>
      <w:r w:rsidRPr="00DF19B5">
        <w:rPr>
          <w:rFonts w:ascii="Arial" w:hAnsi="Arial" w:cs="Arial"/>
          <w:sz w:val="16"/>
          <w:szCs w:val="16"/>
          <w:lang w:eastAsia="ru-RU"/>
        </w:rPr>
        <w:t>ОД, в совместной деятельности: в режимных моментах. В группе с ЗПР ОД по ОО «Познавательное развитие» (ФЭМП, ФКЦМ) «Речевое развитие»-ведет учитель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-дефе</w:t>
      </w:r>
      <w:r>
        <w:rPr>
          <w:rFonts w:ascii="Arial" w:hAnsi="Arial" w:cs="Arial"/>
          <w:sz w:val="16"/>
          <w:szCs w:val="16"/>
          <w:lang w:eastAsia="ru-RU"/>
        </w:rPr>
        <w:t xml:space="preserve">ктолог, 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ОД по ОО «Художественно-эстетическое развитие» ведут воспитатели, 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Часть, формируемая участниками образовательных отношений, представлена парциальными программами: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-парциальной программы И.М. </w:t>
      </w:r>
      <w:proofErr w:type="spellStart"/>
      <w:r w:rsidRPr="00DF19B5">
        <w:rPr>
          <w:rFonts w:ascii="Arial" w:hAnsi="Arial" w:cs="Arial"/>
          <w:sz w:val="16"/>
          <w:szCs w:val="16"/>
          <w:lang w:eastAsia="ru-RU"/>
        </w:rPr>
        <w:t>Каплуновой</w:t>
      </w:r>
      <w:proofErr w:type="spellEnd"/>
      <w:r w:rsidRPr="00DF19B5">
        <w:rPr>
          <w:rFonts w:ascii="Arial" w:hAnsi="Arial" w:cs="Arial"/>
          <w:sz w:val="16"/>
          <w:szCs w:val="16"/>
          <w:lang w:eastAsia="ru-RU"/>
        </w:rPr>
        <w:t xml:space="preserve">, И.А. </w:t>
      </w:r>
      <w:proofErr w:type="spellStart"/>
      <w:proofErr w:type="gramStart"/>
      <w:r w:rsidRPr="00DF19B5">
        <w:rPr>
          <w:rFonts w:ascii="Arial" w:hAnsi="Arial" w:cs="Arial"/>
          <w:sz w:val="16"/>
          <w:szCs w:val="16"/>
          <w:lang w:eastAsia="ru-RU"/>
        </w:rPr>
        <w:t>Новоскольцевой«</w:t>
      </w:r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>Ладушки</w:t>
      </w:r>
      <w:proofErr w:type="spellEnd"/>
      <w:r w:rsidRPr="00DF19B5">
        <w:rPr>
          <w:rFonts w:ascii="Arial" w:hAnsi="Arial" w:cs="Arial"/>
          <w:sz w:val="16"/>
          <w:szCs w:val="16"/>
          <w:lang w:eastAsia="ru-RU"/>
        </w:rPr>
        <w:t>»;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парциальной программой художественно-эстетического развития И.А. Лыковой «Цветные ладошки» Обе части учебного плана являются взаимодополняющими и необходимыми в соответствии с требованиями ФГОС </w:t>
      </w:r>
      <w:proofErr w:type="spellStart"/>
      <w:r w:rsidRPr="00DF19B5">
        <w:rPr>
          <w:rFonts w:ascii="Arial" w:hAnsi="Arial" w:cs="Arial"/>
          <w:sz w:val="16"/>
          <w:szCs w:val="16"/>
          <w:lang w:eastAsia="ru-RU"/>
        </w:rPr>
        <w:t>ДО.Содержание</w:t>
      </w:r>
      <w:proofErr w:type="spellEnd"/>
      <w:r w:rsidRPr="00DF19B5">
        <w:rPr>
          <w:rFonts w:ascii="Arial" w:hAnsi="Arial" w:cs="Arial"/>
          <w:sz w:val="16"/>
          <w:szCs w:val="16"/>
          <w:lang w:eastAsia="ru-RU"/>
        </w:rPr>
        <w:t xml:space="preserve"> образовательной деятельности обязательной части обеспечивает развитие детей во всех пяти взаимодополняющих 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образовательных областях: «Физическое развитие», «Социально-коммуникативное развитие», Познавательное развитие», «Речевое развитие», 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«Художественно-эстетическое </w:t>
      </w:r>
      <w:proofErr w:type="spellStart"/>
      <w:r w:rsidRPr="00DF19B5">
        <w:rPr>
          <w:rFonts w:ascii="Arial" w:hAnsi="Arial" w:cs="Arial"/>
          <w:sz w:val="16"/>
          <w:szCs w:val="16"/>
          <w:lang w:eastAsia="ru-RU"/>
        </w:rPr>
        <w:t>развитие</w:t>
      </w:r>
      <w:proofErr w:type="gramStart"/>
      <w:r w:rsidRPr="00DF19B5">
        <w:rPr>
          <w:rFonts w:ascii="Arial" w:hAnsi="Arial" w:cs="Arial"/>
          <w:sz w:val="16"/>
          <w:szCs w:val="16"/>
          <w:lang w:eastAsia="ru-RU"/>
        </w:rPr>
        <w:t>».Содержание</w:t>
      </w:r>
      <w:proofErr w:type="spellEnd"/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 xml:space="preserve"> образовательной деятельности в части формируемой участниками образовательных отношений направлено на развитие 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детей в следующих образовательных областях: «Художественно-эстетическое развитие» и «Речевое развитие»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Содержание коррекционной деятельности направлено на обеспечение коррекции нарушений развития детей с тяжелыми нарушениями </w:t>
      </w:r>
    </w:p>
    <w:p w:rsidR="000B39AD" w:rsidRPr="00825E2C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речи, освоение детьми Программы и их разностороннее развитие с учетом возрастных и индивидуальных особенностей и особых образовательных потребностей.</w:t>
      </w:r>
    </w:p>
    <w:p w:rsidR="000B39AD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Во всех группах различные формы работы с детьми организуются утром и во вторую половину дня. 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proofErr w:type="gramStart"/>
      <w:r>
        <w:rPr>
          <w:rFonts w:ascii="Arial" w:hAnsi="Arial" w:cs="Arial"/>
          <w:sz w:val="16"/>
          <w:szCs w:val="16"/>
          <w:lang w:eastAsia="ru-RU"/>
        </w:rPr>
        <w:t xml:space="preserve">Образовательная  </w:t>
      </w:r>
      <w:r w:rsidRPr="00DF19B5">
        <w:rPr>
          <w:rFonts w:ascii="Arial" w:hAnsi="Arial" w:cs="Arial"/>
          <w:sz w:val="16"/>
          <w:szCs w:val="16"/>
          <w:lang w:eastAsia="ru-RU"/>
        </w:rPr>
        <w:t>деятельность</w:t>
      </w:r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 xml:space="preserve"> плани</w:t>
      </w:r>
      <w:r>
        <w:rPr>
          <w:rFonts w:ascii="Arial" w:hAnsi="Arial" w:cs="Arial"/>
          <w:sz w:val="16"/>
          <w:szCs w:val="16"/>
          <w:lang w:eastAsia="ru-RU"/>
        </w:rPr>
        <w:t xml:space="preserve">руется в соответствии с </w:t>
      </w:r>
      <w:proofErr w:type="spellStart"/>
      <w:r>
        <w:rPr>
          <w:rFonts w:ascii="Arial" w:hAnsi="Arial" w:cs="Arial"/>
          <w:sz w:val="16"/>
          <w:szCs w:val="16"/>
          <w:lang w:eastAsia="ru-RU"/>
        </w:rPr>
        <w:t>СанПин</w:t>
      </w:r>
      <w:proofErr w:type="spellEnd"/>
      <w:r>
        <w:rPr>
          <w:rFonts w:ascii="Arial" w:hAnsi="Arial" w:cs="Arial"/>
          <w:sz w:val="16"/>
          <w:szCs w:val="16"/>
          <w:lang w:eastAsia="ru-RU"/>
        </w:rPr>
        <w:t xml:space="preserve"> 2021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 w:rsidRPr="00DF19B5">
        <w:rPr>
          <w:rFonts w:ascii="Arial" w:hAnsi="Arial" w:cs="Arial"/>
          <w:sz w:val="16"/>
          <w:szCs w:val="16"/>
          <w:lang w:eastAsia="ru-RU"/>
        </w:rPr>
        <w:t>1 младшая группа (1,5 л. –3 г.) –длительность непрерывной образовательной деятельности не должна превышать 10 мин. Допускается осуществлять</w:t>
      </w: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образовательную деятельность в первую и во вторую половину дня (по </w:t>
      </w:r>
      <w:r>
        <w:rPr>
          <w:rFonts w:ascii="Arial" w:hAnsi="Arial" w:cs="Arial"/>
          <w:sz w:val="16"/>
          <w:szCs w:val="16"/>
          <w:lang w:eastAsia="ru-RU"/>
        </w:rPr>
        <w:t>10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 минут);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2 младшая группа (3 г. –4 г.) –продолжительность непрерывной образовательной деятельности для детей от 3 до 4 лет -не более </w:t>
      </w:r>
      <w:r>
        <w:rPr>
          <w:rFonts w:ascii="Arial" w:hAnsi="Arial" w:cs="Arial"/>
          <w:sz w:val="16"/>
          <w:szCs w:val="16"/>
          <w:lang w:eastAsia="ru-RU"/>
        </w:rPr>
        <w:t>15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 минут. Максимально допустимый объем образовательной нагрузки в первой половине дня не превышает 30 минут;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средняя группа (4 г. –5 лет) –продолжительность непрерывной образовательной деятельности для детей от 4 до 5 лет -не более </w:t>
      </w:r>
      <w:r>
        <w:rPr>
          <w:rFonts w:ascii="Arial" w:hAnsi="Arial" w:cs="Arial"/>
          <w:sz w:val="16"/>
          <w:szCs w:val="16"/>
          <w:lang w:eastAsia="ru-RU"/>
        </w:rPr>
        <w:t>20</w:t>
      </w:r>
      <w:r w:rsidRPr="00DF19B5">
        <w:rPr>
          <w:rFonts w:ascii="Arial" w:hAnsi="Arial" w:cs="Arial"/>
          <w:sz w:val="16"/>
          <w:szCs w:val="16"/>
          <w:lang w:eastAsia="ru-RU"/>
        </w:rPr>
        <w:t>минут. Максимально</w:t>
      </w: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  <w:r w:rsidRPr="00DF19B5">
        <w:rPr>
          <w:rFonts w:ascii="Arial" w:hAnsi="Arial" w:cs="Arial"/>
          <w:sz w:val="16"/>
          <w:szCs w:val="16"/>
          <w:lang w:eastAsia="ru-RU"/>
        </w:rPr>
        <w:t>допустимый объем образовательной нагрузки в первой половине дня не превышает 40 минут;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старшая группа (5 –6 лет) –продолжительность </w:t>
      </w:r>
      <w:proofErr w:type="gramStart"/>
      <w:r w:rsidRPr="00DF19B5">
        <w:rPr>
          <w:rFonts w:ascii="Arial" w:hAnsi="Arial" w:cs="Arial"/>
          <w:sz w:val="16"/>
          <w:szCs w:val="16"/>
          <w:lang w:eastAsia="ru-RU"/>
        </w:rPr>
        <w:t>непрерывной  образовательной</w:t>
      </w:r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 xml:space="preserve"> деятельности для детей от 5 до 6 лет -не более 25 минут. Максимально</w:t>
      </w: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допустимый объем образовательной нагрузки в первой половине дня не превышает </w:t>
      </w:r>
      <w:r>
        <w:rPr>
          <w:rFonts w:ascii="Arial" w:hAnsi="Arial" w:cs="Arial"/>
          <w:sz w:val="16"/>
          <w:szCs w:val="16"/>
          <w:lang w:eastAsia="ru-RU"/>
        </w:rPr>
        <w:t xml:space="preserve">50 минут, и 75 минут, если 1 занятие проводится во вторую половину </w:t>
      </w:r>
      <w:proofErr w:type="gramStart"/>
      <w:r>
        <w:rPr>
          <w:rFonts w:ascii="Arial" w:hAnsi="Arial" w:cs="Arial"/>
          <w:sz w:val="16"/>
          <w:szCs w:val="16"/>
          <w:lang w:eastAsia="ru-RU"/>
        </w:rPr>
        <w:t xml:space="preserve">дня; 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 подготовительная</w:t>
      </w:r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 xml:space="preserve"> к школе группа (6 –7 лет) -продолжительность образовательной деятел</w:t>
      </w:r>
      <w:r>
        <w:rPr>
          <w:rFonts w:ascii="Arial" w:hAnsi="Arial" w:cs="Arial"/>
          <w:sz w:val="16"/>
          <w:szCs w:val="16"/>
          <w:lang w:eastAsia="ru-RU"/>
        </w:rPr>
        <w:t xml:space="preserve">ьности для детей от 6 до 7 лет 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-не более 30 минут. Максимально допустимый объем образовательной </w:t>
      </w:r>
      <w:r>
        <w:rPr>
          <w:rFonts w:ascii="Arial" w:hAnsi="Arial" w:cs="Arial"/>
          <w:sz w:val="16"/>
          <w:szCs w:val="16"/>
          <w:lang w:eastAsia="ru-RU"/>
        </w:rPr>
        <w:t>нагрузки в первой половине дня н</w:t>
      </w:r>
      <w:r w:rsidRPr="00DF19B5">
        <w:rPr>
          <w:rFonts w:ascii="Arial" w:hAnsi="Arial" w:cs="Arial"/>
          <w:sz w:val="16"/>
          <w:szCs w:val="16"/>
          <w:lang w:eastAsia="ru-RU"/>
        </w:rPr>
        <w:t>е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DF19B5">
        <w:rPr>
          <w:rFonts w:ascii="Arial" w:hAnsi="Arial" w:cs="Arial"/>
          <w:sz w:val="16"/>
          <w:szCs w:val="16"/>
          <w:lang w:eastAsia="ru-RU"/>
        </w:rPr>
        <w:t>превышает 1,5 часа</w:t>
      </w:r>
      <w:r>
        <w:rPr>
          <w:rFonts w:ascii="Arial" w:hAnsi="Arial" w:cs="Arial"/>
          <w:sz w:val="16"/>
          <w:szCs w:val="16"/>
          <w:lang w:eastAsia="ru-RU"/>
        </w:rPr>
        <w:t xml:space="preserve"> (90 минут);</w:t>
      </w: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 w:rsidRPr="00DF19B5">
        <w:rPr>
          <w:rFonts w:ascii="Arial" w:hAnsi="Arial" w:cs="Arial"/>
          <w:sz w:val="16"/>
          <w:szCs w:val="16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25 -30 минут в день;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 w:rsidRPr="00DF19B5">
        <w:rPr>
          <w:rFonts w:ascii="Arial" w:hAnsi="Arial" w:cs="Arial"/>
          <w:sz w:val="16"/>
          <w:szCs w:val="16"/>
          <w:lang w:eastAsia="ru-RU"/>
        </w:rPr>
        <w:t>в се</w:t>
      </w:r>
      <w:r>
        <w:rPr>
          <w:rFonts w:ascii="Arial" w:hAnsi="Arial" w:cs="Arial"/>
          <w:sz w:val="16"/>
          <w:szCs w:val="16"/>
          <w:lang w:eastAsia="ru-RU"/>
        </w:rPr>
        <w:t xml:space="preserve">редине времени, отведенного </w:t>
      </w:r>
      <w:proofErr w:type="gramStart"/>
      <w:r>
        <w:rPr>
          <w:rFonts w:ascii="Arial" w:hAnsi="Arial" w:cs="Arial"/>
          <w:sz w:val="16"/>
          <w:szCs w:val="16"/>
          <w:lang w:eastAsia="ru-RU"/>
        </w:rPr>
        <w:t xml:space="preserve">на 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 образовательную</w:t>
      </w:r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 xml:space="preserve"> деятельность, во всех группах проводят физкультурные мин</w:t>
      </w:r>
      <w:r>
        <w:rPr>
          <w:rFonts w:ascii="Arial" w:hAnsi="Arial" w:cs="Arial"/>
          <w:sz w:val="16"/>
          <w:szCs w:val="16"/>
          <w:lang w:eastAsia="ru-RU"/>
        </w:rPr>
        <w:t xml:space="preserve">утки. Перерывы между периодами 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образовательной деятельности 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-не менее 10 минут;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в старшей группе для детей с тяжелыми нарушениями речи (ОНР) с октября по май (включительно) проводится в неделю 15 групповых занятий продолжительностью 2</w:t>
      </w:r>
      <w:r>
        <w:rPr>
          <w:rFonts w:ascii="Arial" w:hAnsi="Arial" w:cs="Arial"/>
          <w:sz w:val="16"/>
          <w:szCs w:val="16"/>
          <w:lang w:eastAsia="ru-RU"/>
        </w:rPr>
        <w:t>5 минут</w:t>
      </w:r>
      <w:r w:rsidRPr="00DF19B5">
        <w:rPr>
          <w:rFonts w:ascii="Arial" w:hAnsi="Arial" w:cs="Arial"/>
          <w:sz w:val="16"/>
          <w:szCs w:val="16"/>
          <w:lang w:eastAsia="ru-RU"/>
        </w:rPr>
        <w:t>,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 xml:space="preserve">что не превышает рекомендованную </w:t>
      </w:r>
      <w:proofErr w:type="spellStart"/>
      <w:r w:rsidRPr="00DF19B5">
        <w:rPr>
          <w:rFonts w:ascii="Arial" w:hAnsi="Arial" w:cs="Arial"/>
          <w:sz w:val="16"/>
          <w:szCs w:val="16"/>
          <w:lang w:eastAsia="ru-RU"/>
        </w:rPr>
        <w:t>СаНПиНом</w:t>
      </w:r>
      <w:proofErr w:type="spellEnd"/>
      <w:r w:rsidRPr="00DF19B5">
        <w:rPr>
          <w:rFonts w:ascii="Arial" w:hAnsi="Arial" w:cs="Arial"/>
          <w:sz w:val="16"/>
          <w:szCs w:val="16"/>
          <w:lang w:eastAsia="ru-RU"/>
        </w:rPr>
        <w:t xml:space="preserve"> ежедневную нагрузку (</w:t>
      </w:r>
      <w:r>
        <w:rPr>
          <w:rFonts w:ascii="Arial" w:hAnsi="Arial" w:cs="Arial"/>
          <w:sz w:val="16"/>
          <w:szCs w:val="16"/>
          <w:lang w:eastAsia="ru-RU"/>
        </w:rPr>
        <w:t>50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 минут в первую половину дня и 25 мин во второй половине дня). 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Каждую неделю проводятся индивидуальные занятия с учителем-логопедом и воспитателями для каждого ребенка. Индивидуальные занятия не включаются в сетку занятий.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в подготовительной к школе группе для детей с тяжелыми нарушениями речи (ОНР) проводится в неделю 16 групповых </w:t>
      </w:r>
      <w:proofErr w:type="gramStart"/>
      <w:r w:rsidRPr="00DF19B5">
        <w:rPr>
          <w:rFonts w:ascii="Arial" w:hAnsi="Arial" w:cs="Arial"/>
          <w:sz w:val="16"/>
          <w:szCs w:val="16"/>
          <w:lang w:eastAsia="ru-RU"/>
        </w:rPr>
        <w:t>занятий  продолжительностью</w:t>
      </w:r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 xml:space="preserve"> 30 минут, из них по 4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групповых занятий с учителем-логопедом, что не превышает рекомендованную </w:t>
      </w:r>
      <w:proofErr w:type="spellStart"/>
      <w:r w:rsidRPr="00DF19B5">
        <w:rPr>
          <w:rFonts w:ascii="Arial" w:hAnsi="Arial" w:cs="Arial"/>
          <w:sz w:val="16"/>
          <w:szCs w:val="16"/>
          <w:lang w:eastAsia="ru-RU"/>
        </w:rPr>
        <w:t>СаНПиНом</w:t>
      </w:r>
      <w:proofErr w:type="spellEnd"/>
      <w:r w:rsidRPr="00DF19B5">
        <w:rPr>
          <w:rFonts w:ascii="Arial" w:hAnsi="Arial" w:cs="Arial"/>
          <w:sz w:val="16"/>
          <w:szCs w:val="16"/>
          <w:lang w:eastAsia="ru-RU"/>
        </w:rPr>
        <w:t xml:space="preserve"> ежедневную </w:t>
      </w:r>
      <w:proofErr w:type="gramStart"/>
      <w:r w:rsidRPr="00DF19B5">
        <w:rPr>
          <w:rFonts w:ascii="Arial" w:hAnsi="Arial" w:cs="Arial"/>
          <w:sz w:val="16"/>
          <w:szCs w:val="16"/>
          <w:lang w:eastAsia="ru-RU"/>
        </w:rPr>
        <w:t>нагрузку(</w:t>
      </w:r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>90 минут в первую половину дня и 30 мин во второй половине дня).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Каждую неделю проводятся индивидуальные занятия с учителем-логопедом и воспитателями для каждого ребенка. Индивидуальные занятия с учителем-логопедом и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DF19B5">
        <w:rPr>
          <w:rFonts w:ascii="Arial" w:hAnsi="Arial" w:cs="Arial"/>
          <w:sz w:val="16"/>
          <w:szCs w:val="16"/>
          <w:lang w:eastAsia="ru-RU"/>
        </w:rPr>
        <w:t>воспитателями в сетку занятий не включаются.</w:t>
      </w:r>
    </w:p>
    <w:p w:rsidR="000B39AD" w:rsidRPr="00DF19B5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sym w:font="Symbol" w:char="F0B7"/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bookmarkStart w:id="0" w:name="_GoBack"/>
      <w:r>
        <w:rPr>
          <w:rFonts w:ascii="Arial" w:hAnsi="Arial" w:cs="Arial"/>
          <w:b/>
          <w:sz w:val="16"/>
          <w:szCs w:val="16"/>
          <w:lang w:eastAsia="ru-RU"/>
        </w:rPr>
        <w:t>КАЛЕНДРАНЫЙ У</w:t>
      </w:r>
      <w:r w:rsidRPr="000B39AD">
        <w:rPr>
          <w:rFonts w:ascii="Arial" w:hAnsi="Arial" w:cs="Arial"/>
          <w:b/>
          <w:sz w:val="16"/>
          <w:szCs w:val="16"/>
          <w:lang w:eastAsia="ru-RU"/>
        </w:rPr>
        <w:t xml:space="preserve">ЧЕБНЫЙ </w:t>
      </w:r>
      <w:proofErr w:type="gramStart"/>
      <w:r w:rsidRPr="000B39AD">
        <w:rPr>
          <w:rFonts w:ascii="Arial" w:hAnsi="Arial" w:cs="Arial"/>
          <w:b/>
          <w:sz w:val="16"/>
          <w:szCs w:val="16"/>
          <w:lang w:eastAsia="ru-RU"/>
        </w:rPr>
        <w:t>ГРАФИК</w:t>
      </w:r>
      <w:r>
        <w:rPr>
          <w:rFonts w:ascii="Arial" w:hAnsi="Arial" w:cs="Arial"/>
          <w:sz w:val="16"/>
          <w:szCs w:val="16"/>
          <w:lang w:eastAsia="ru-RU"/>
        </w:rPr>
        <w:t xml:space="preserve">  </w:t>
      </w:r>
      <w:r w:rsidRPr="00DF19B5">
        <w:rPr>
          <w:rFonts w:ascii="Arial" w:hAnsi="Arial" w:cs="Arial"/>
          <w:sz w:val="16"/>
          <w:szCs w:val="16"/>
          <w:lang w:eastAsia="ru-RU"/>
        </w:rPr>
        <w:t>ОД</w:t>
      </w:r>
      <w:proofErr w:type="gramEnd"/>
      <w:r w:rsidRPr="00DF19B5">
        <w:rPr>
          <w:rFonts w:ascii="Arial" w:hAnsi="Arial" w:cs="Arial"/>
          <w:sz w:val="16"/>
          <w:szCs w:val="16"/>
          <w:lang w:eastAsia="ru-RU"/>
        </w:rPr>
        <w:t xml:space="preserve"> в ДОУ начинается с</w:t>
      </w:r>
      <w:r>
        <w:rPr>
          <w:rFonts w:ascii="Arial" w:hAnsi="Arial" w:cs="Arial"/>
          <w:sz w:val="16"/>
          <w:szCs w:val="16"/>
          <w:lang w:eastAsia="ru-RU"/>
        </w:rPr>
        <w:t xml:space="preserve">   </w:t>
      </w:r>
      <w:r w:rsidRPr="00DF19B5">
        <w:rPr>
          <w:rFonts w:ascii="Arial" w:hAnsi="Arial" w:cs="Arial"/>
          <w:sz w:val="16"/>
          <w:szCs w:val="16"/>
          <w:lang w:eastAsia="ru-RU"/>
        </w:rPr>
        <w:t xml:space="preserve">01.09.–15.09. –диагностический период с 15.09.19 –30.12.19 –учебный период 31.12. –09.01.–новогодние каникулы </w:t>
      </w:r>
    </w:p>
    <w:p w:rsidR="000B39AD" w:rsidRPr="000B39AD" w:rsidRDefault="000B39AD" w:rsidP="000B39AD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DF19B5">
        <w:rPr>
          <w:rFonts w:ascii="Arial" w:hAnsi="Arial" w:cs="Arial"/>
          <w:sz w:val="16"/>
          <w:szCs w:val="16"/>
          <w:lang w:eastAsia="ru-RU"/>
        </w:rPr>
        <w:t>с 10.01. –16.05.–учебный период  с 17.05.– 31.05. –диагностический период</w:t>
      </w:r>
      <w:r w:rsidRPr="00DF19B5">
        <w:rPr>
          <w:rFonts w:ascii="Arial" w:hAnsi="Arial" w:cs="Arial"/>
          <w:sz w:val="16"/>
          <w:szCs w:val="16"/>
          <w:lang w:eastAsia="ru-RU"/>
        </w:rPr>
        <w:sym w:font="Symbol" w:char="F020"/>
      </w:r>
      <w:r w:rsidRPr="00DF19B5">
        <w:rPr>
          <w:rFonts w:ascii="Arial" w:hAnsi="Arial" w:cs="Arial"/>
          <w:sz w:val="16"/>
          <w:szCs w:val="16"/>
          <w:lang w:eastAsia="ru-RU"/>
        </w:rPr>
        <w:t>с 1 июня по 31 августа  Летний оздоровительный период</w:t>
      </w:r>
      <w:bookmarkEnd w:id="0"/>
    </w:p>
    <w:sectPr w:rsidR="000B39AD" w:rsidRPr="000B39AD" w:rsidSect="000B39AD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D"/>
    <w:rsid w:val="000B39AD"/>
    <w:rsid w:val="00F0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3CAF"/>
  <w15:chartTrackingRefBased/>
  <w15:docId w15:val="{9286E3A0-8A12-4BEA-8D10-07C18A58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2022-09-02T08:08:00Z</dcterms:created>
  <dcterms:modified xsi:type="dcterms:W3CDTF">2022-09-02T08:22:00Z</dcterms:modified>
</cp:coreProperties>
</file>